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</w:t>
      </w:r>
      <w:r w:rsidR="00087F08">
        <w:rPr>
          <w:bCs/>
        </w:rPr>
        <w:t>3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087F08">
        <w:rPr>
          <w:bCs/>
        </w:rPr>
        <w:t>4</w:t>
      </w:r>
      <w:r>
        <w:rPr>
          <w:bCs/>
        </w:rPr>
        <w:t>.05.201</w:t>
      </w:r>
      <w:r w:rsidR="001A736A">
        <w:rPr>
          <w:bCs/>
        </w:rPr>
        <w:t>2</w:t>
      </w:r>
      <w:r w:rsidR="00087F08">
        <w:rPr>
          <w:bCs/>
        </w:rPr>
        <w:t xml:space="preserve"> №57</w:t>
      </w:r>
      <w:r>
        <w:rPr>
          <w:bCs/>
        </w:rPr>
        <w:t xml:space="preserve"> «</w:t>
      </w:r>
      <w:r w:rsidR="00087F08">
        <w:rPr>
          <w:bCs/>
        </w:rPr>
        <w:t xml:space="preserve">Об утверждении  административного регламента </w:t>
      </w:r>
      <w:r w:rsidR="00087F08" w:rsidRPr="00A76A74">
        <w:rPr>
          <w:bCs/>
        </w:rPr>
        <w:t xml:space="preserve">предоставления муниципальной услуги по </w:t>
      </w:r>
      <w:r w:rsidR="00087F08" w:rsidRPr="00A76A74">
        <w:t>предоставлению в аренду имущества муниципальной казны  без проведения торгов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087F08">
      <w:pPr>
        <w:ind w:firstLine="54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087F08">
        <w:rPr>
          <w:bCs/>
        </w:rPr>
        <w:t>4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087F08">
        <w:rPr>
          <w:bCs/>
        </w:rPr>
        <w:t xml:space="preserve"> №57</w:t>
      </w:r>
      <w:r w:rsidR="007A35F1">
        <w:rPr>
          <w:bCs/>
        </w:rPr>
        <w:t xml:space="preserve"> «</w:t>
      </w:r>
      <w:r w:rsidR="00087F08">
        <w:rPr>
          <w:bCs/>
        </w:rPr>
        <w:t xml:space="preserve">Об утверждении  административного регламента </w:t>
      </w:r>
      <w:r w:rsidR="00087F08" w:rsidRPr="00A76A74">
        <w:rPr>
          <w:bCs/>
        </w:rPr>
        <w:t xml:space="preserve">предоставления муниципальной услуги по </w:t>
      </w:r>
      <w:r w:rsidR="00087F08" w:rsidRPr="00A76A74">
        <w:t>предоставлению в аренду имущества муниципальной казны  без проведения торгов</w:t>
      </w:r>
      <w:r w:rsidR="00EA5ABC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2.7.1.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 xml:space="preserve">«2.7.1.  </w:t>
      </w:r>
      <w:r w:rsidR="00E92CDE">
        <w:rPr>
          <w:bCs/>
        </w:rPr>
        <w:t xml:space="preserve"> </w:t>
      </w:r>
      <w:r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>указанных в пункте 2.6.1. настоящего административного регламента</w:t>
      </w:r>
      <w:r w:rsidR="00A93858">
        <w:t xml:space="preserve">. Заявитель вправе представить </w:t>
      </w:r>
      <w:r w:rsidR="00A93858">
        <w:lastRenderedPageBreak/>
        <w:t>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DD3B29">
        <w:t>пункте 2.10.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Pr="00443C87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A89" w:rsidRDefault="00674A89">
      <w:r>
        <w:separator/>
      </w:r>
    </w:p>
  </w:endnote>
  <w:endnote w:type="continuationSeparator" w:id="1">
    <w:p w:rsidR="00674A89" w:rsidRDefault="00674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A89" w:rsidRDefault="00674A89">
      <w:r>
        <w:separator/>
      </w:r>
    </w:p>
  </w:footnote>
  <w:footnote w:type="continuationSeparator" w:id="1">
    <w:p w:rsidR="00674A89" w:rsidRDefault="00674A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87F08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4A89"/>
    <w:rsid w:val="00676DFF"/>
    <w:rsid w:val="00677BDA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43574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B13798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2</cp:revision>
  <cp:lastPrinted>2018-06-14T03:38:00Z</cp:lastPrinted>
  <dcterms:created xsi:type="dcterms:W3CDTF">2019-02-13T08:50:00Z</dcterms:created>
  <dcterms:modified xsi:type="dcterms:W3CDTF">2019-02-13T08:50:00Z</dcterms:modified>
</cp:coreProperties>
</file>