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11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 w:rsidR="003728B5">
        <w:rPr>
          <w:bCs/>
        </w:rPr>
        <w:t xml:space="preserve"> №37  </w:t>
      </w:r>
      <w:r>
        <w:rPr>
          <w:bCs/>
        </w:rPr>
        <w:t xml:space="preserve">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3728B5">
        <w:t>предоставл</w:t>
      </w:r>
      <w:r w:rsidR="0064530C" w:rsidRPr="0064530C">
        <w:t>ению  муниципальн</w:t>
      </w:r>
      <w:r w:rsidR="003728B5">
        <w:t>ых</w:t>
      </w:r>
      <w:r w:rsidR="0064530C" w:rsidRPr="0064530C">
        <w:t xml:space="preserve"> </w:t>
      </w:r>
      <w:r w:rsidR="003728B5">
        <w:t>жилых помещений по договорам социального найма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8536BF">
      <w:pPr>
        <w:ind w:firstLine="72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3728B5">
        <w:rPr>
          <w:bCs/>
        </w:rPr>
        <w:t xml:space="preserve"> №37</w:t>
      </w:r>
      <w:r w:rsidR="007A35F1">
        <w:rPr>
          <w:bCs/>
        </w:rPr>
        <w:t xml:space="preserve"> «</w:t>
      </w:r>
      <w:r w:rsidR="003728B5">
        <w:rPr>
          <w:bCs/>
        </w:rPr>
        <w:t xml:space="preserve">Об утверждении  административного регламента </w:t>
      </w:r>
      <w:r w:rsidR="003728B5" w:rsidRPr="0064530C">
        <w:rPr>
          <w:bCs/>
        </w:rPr>
        <w:t xml:space="preserve">предоставления муниципальной услуги по </w:t>
      </w:r>
      <w:r w:rsidR="003728B5">
        <w:t>предоставл</w:t>
      </w:r>
      <w:r w:rsidR="003728B5" w:rsidRPr="0064530C">
        <w:t>ению  муниципальн</w:t>
      </w:r>
      <w:r w:rsidR="003728B5">
        <w:t>ых</w:t>
      </w:r>
      <w:r w:rsidR="003728B5" w:rsidRPr="0064530C">
        <w:t xml:space="preserve"> </w:t>
      </w:r>
      <w:r w:rsidR="003728B5">
        <w:t>жилых помещений по договорам социального найма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</w:t>
      </w:r>
      <w:r w:rsidR="003728B5">
        <w:rPr>
          <w:bCs/>
        </w:rPr>
        <w:t>6</w:t>
      </w:r>
      <w:r>
        <w:rPr>
          <w:bCs/>
        </w:rPr>
        <w:t>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3728B5" w:rsidP="00A93858">
      <w:pPr>
        <w:ind w:firstLine="540"/>
        <w:jc w:val="both"/>
        <w:rPr>
          <w:bCs/>
        </w:rPr>
      </w:pPr>
      <w:r>
        <w:rPr>
          <w:bCs/>
        </w:rPr>
        <w:t>«2.6</w:t>
      </w:r>
      <w:r w:rsidR="004A0A7A">
        <w:rPr>
          <w:bCs/>
        </w:rPr>
        <w:t xml:space="preserve">.1.  </w:t>
      </w:r>
      <w:r w:rsidR="00E92CDE">
        <w:rPr>
          <w:bCs/>
        </w:rPr>
        <w:t xml:space="preserve"> </w:t>
      </w:r>
      <w:r w:rsidR="004A0A7A"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</w:t>
      </w:r>
      <w:r w:rsidR="003728B5">
        <w:t xml:space="preserve"> </w:t>
      </w:r>
      <w:r w:rsidR="00B87C16">
        <w:t xml:space="preserve"> настоящего административного регламента</w:t>
      </w:r>
      <w:r w:rsidR="00A93858">
        <w:t xml:space="preserve">. Заявитель вправе представить </w:t>
      </w:r>
      <w:r w:rsidR="00A93858">
        <w:lastRenderedPageBreak/>
        <w:t>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3728B5">
        <w:t>пункте 2.9</w:t>
      </w:r>
      <w:r w:rsidR="00DD3B29">
        <w:t>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259" w:rsidRDefault="00236259">
      <w:r>
        <w:separator/>
      </w:r>
    </w:p>
  </w:endnote>
  <w:endnote w:type="continuationSeparator" w:id="1">
    <w:p w:rsidR="00236259" w:rsidRDefault="0023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259" w:rsidRDefault="00236259">
      <w:r>
        <w:separator/>
      </w:r>
    </w:p>
  </w:footnote>
  <w:footnote w:type="continuationSeparator" w:id="1">
    <w:p w:rsidR="00236259" w:rsidRDefault="00236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36259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28B5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66EC2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0096"/>
    <w:rsid w:val="00704C39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2B6E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03584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2018-06-14T03:38:00Z</cp:lastPrinted>
  <dcterms:created xsi:type="dcterms:W3CDTF">2019-02-11T09:40:00Z</dcterms:created>
  <dcterms:modified xsi:type="dcterms:W3CDTF">2019-02-14T09:22:00Z</dcterms:modified>
</cp:coreProperties>
</file>