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271"/>
        <w:gridCol w:w="7299"/>
      </w:tblGrid>
      <w:tr w:rsidR="00030BBD" w:rsidTr="00030BBD">
        <w:tc>
          <w:tcPr>
            <w:tcW w:w="7393" w:type="dxa"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93" w:type="dxa"/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двадцать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шестой  сессии</w:t>
            </w:r>
            <w:proofErr w:type="gramEnd"/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25.12.2018 № 167</w:t>
            </w:r>
          </w:p>
        </w:tc>
      </w:tr>
    </w:tbl>
    <w:p w:rsidR="00030BBD" w:rsidRDefault="00030BBD" w:rsidP="00030BB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0BBD" w:rsidRDefault="00030BBD" w:rsidP="00030BB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0BBD" w:rsidRDefault="00030BBD" w:rsidP="00030BB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0BBD" w:rsidRDefault="00030BBD" w:rsidP="00030B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СОВЕТА ДЕПУТАТОВ ПАЛЕЦКОГО СЕЛЬСОВЕТА БАГАНСКОГО РАЙОНА </w:t>
      </w:r>
    </w:p>
    <w:p w:rsidR="00030BBD" w:rsidRDefault="00030BBD" w:rsidP="00030B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0BBD" w:rsidRDefault="00030BBD" w:rsidP="00030B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030BBD" w:rsidRDefault="00030BBD" w:rsidP="00030B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0BBD" w:rsidRDefault="00030BBD" w:rsidP="00030BBD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Сессии Совета депутатов </w:t>
      </w:r>
    </w:p>
    <w:p w:rsidR="00030BBD" w:rsidRDefault="00030BBD" w:rsidP="00030BB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991"/>
        <w:gridCol w:w="42"/>
        <w:gridCol w:w="1862"/>
        <w:gridCol w:w="1123"/>
        <w:gridCol w:w="2875"/>
        <w:gridCol w:w="16"/>
        <w:gridCol w:w="2899"/>
      </w:tblGrid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№№</w:t>
            </w:r>
          </w:p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Вопросы, выносимые на обсуждение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рассмотрения 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Докладчик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Ответственный за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подготовку вопроса 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за 2017 год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январь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Калач В.И., глава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a4"/>
              <w:rPr>
                <w:b w:val="0"/>
                <w:szCs w:val="28"/>
              </w:rPr>
            </w:pPr>
          </w:p>
          <w:p w:rsidR="00030BBD" w:rsidRDefault="00030BBD">
            <w:pPr>
              <w:pStyle w:val="a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Постоянные комиссии 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январь 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Вермиенко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А.В.,специалист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a4"/>
              <w:rPr>
                <w:b w:val="0"/>
                <w:szCs w:val="28"/>
              </w:rPr>
            </w:pP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отчета  об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исполнении бюджета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за 2018 год.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февраль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a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Комиссия по бюджету, налоговой, финансово-кредитной политике и экономике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2019 год и плановый период 2020-2021 годов»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апрель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a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Комиссия по бюджету, налоговой, </w:t>
            </w:r>
            <w:r>
              <w:rPr>
                <w:b w:val="0"/>
                <w:szCs w:val="28"/>
              </w:rPr>
              <w:lastRenderedPageBreak/>
              <w:t xml:space="preserve">финансово-кредитной политике и экономике 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Устав МО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июль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Вермиенко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А.В.,специалист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a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Комиссия по социальным вопросам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BBD" w:rsidTr="00030BBD">
        <w:trPr>
          <w:trHeight w:val="16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2019 год и плановый период 2020-2021 годов»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Июль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бюджету, налоговой, финансово-кредитной политике и экономике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BBD" w:rsidTr="00030BBD">
        <w:trPr>
          <w:trHeight w:val="88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состоянии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благоустройства  на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030BBD" w:rsidRDefault="00030B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Июль</w:t>
            </w:r>
          </w:p>
          <w:p w:rsidR="00030BBD" w:rsidRDefault="00030B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О.Р.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 землеустроитель</w:t>
            </w:r>
            <w:proofErr w:type="gramEnd"/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землепользованию, экологии, строительству и ЖКХ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BBD" w:rsidRDefault="00030B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проекте бюджета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2020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ноябрь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2020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2019 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бюджету, налоговой, финансово-кредитной политике и экономике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2020 год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декабрь 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Калач В.И., глава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Постоянные комиссии</w:t>
            </w: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«О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2018 год и плановый период 2019-2020 годов»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</w:t>
            </w:r>
          </w:p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за 2017 год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BD" w:rsidRDefault="00030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  <w:p w:rsidR="00030BBD" w:rsidRDefault="00030BBD">
            <w:pPr>
              <w:jc w:val="center"/>
              <w:rPr>
                <w:sz w:val="28"/>
                <w:szCs w:val="28"/>
              </w:rPr>
            </w:pPr>
          </w:p>
          <w:p w:rsidR="00030BBD" w:rsidRDefault="00030BBD">
            <w:pPr>
              <w:jc w:val="center"/>
              <w:rPr>
                <w:sz w:val="28"/>
                <w:szCs w:val="28"/>
              </w:rPr>
            </w:pPr>
          </w:p>
        </w:tc>
      </w:tr>
      <w:tr w:rsidR="00030BBD" w:rsidTr="00030B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бюджета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2018 год и на плановый период 2019-2020 годов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IY</w:t>
            </w:r>
            <w:r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BD" w:rsidRDefault="00030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BBD" w:rsidRDefault="00030BBD">
            <w:pPr>
              <w:rPr>
                <w:b/>
                <w:sz w:val="28"/>
                <w:szCs w:val="28"/>
                <w:u w:val="single"/>
              </w:rPr>
            </w:pPr>
          </w:p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b/>
                <w:sz w:val="28"/>
                <w:szCs w:val="28"/>
                <w:u w:val="single"/>
              </w:rPr>
              <w:t>. Контрольная деятельность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за </w:t>
            </w:r>
            <w:proofErr w:type="gramStart"/>
            <w:r>
              <w:rPr>
                <w:sz w:val="28"/>
                <w:szCs w:val="28"/>
              </w:rPr>
              <w:t>выполнением  ранее</w:t>
            </w:r>
            <w:proofErr w:type="gramEnd"/>
            <w:r>
              <w:rPr>
                <w:sz w:val="28"/>
                <w:szCs w:val="28"/>
              </w:rPr>
              <w:t xml:space="preserve">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IY</w:t>
            </w:r>
            <w:r>
              <w:rPr>
                <w:b/>
                <w:sz w:val="28"/>
                <w:szCs w:val="28"/>
                <w:u w:val="single"/>
              </w:rPr>
              <w:t xml:space="preserve">. Работа постоянных комиссий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предложений и замечаний по вопросам деятельности Совета;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за выполнением наказов избирателей;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законопроектов областного Совета депутатов и внесение по ним своих предложений;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проектов обращений в районный,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мероприятиях, входящих в компетенцию комиссий, проводимых администрацией сельсовета и другими органами.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Y</w:t>
            </w:r>
            <w:r>
              <w:rPr>
                <w:b/>
                <w:sz w:val="28"/>
                <w:szCs w:val="28"/>
                <w:u w:val="single"/>
              </w:rPr>
              <w:t>. Работа депутатов на избирательных округах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0BBD" w:rsidRDefault="00030BBD">
            <w:pPr>
              <w:rPr>
                <w:sz w:val="28"/>
                <w:szCs w:val="28"/>
              </w:rPr>
            </w:pP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встречи с избирателями на округах;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проведении собраний, сходов </w:t>
            </w:r>
            <w:proofErr w:type="gramStart"/>
            <w:r>
              <w:rPr>
                <w:sz w:val="28"/>
                <w:szCs w:val="28"/>
              </w:rPr>
              <w:t>граждан,  собраний</w:t>
            </w:r>
            <w:proofErr w:type="gramEnd"/>
            <w:r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отчеты перед избирателями.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отчета депутат самостоятельно выбирает формы общения со своими избирателями.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YI</w:t>
            </w:r>
            <w:r>
              <w:rPr>
                <w:b/>
                <w:sz w:val="28"/>
                <w:szCs w:val="28"/>
                <w:u w:val="single"/>
              </w:rPr>
              <w:t xml:space="preserve">. Работа с органами муниципального образования сельсовета 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практической помощи в планировании работы, в подготовке и проведении сессий, комиссий, публичных слушаний;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участие  в</w:t>
            </w:r>
            <w:proofErr w:type="gramEnd"/>
            <w:r>
              <w:rPr>
                <w:sz w:val="28"/>
                <w:szCs w:val="28"/>
              </w:rPr>
              <w:t xml:space="preserve"> работе сессий, комиссий, публичных слушаний.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YII</w:t>
            </w:r>
            <w:r>
              <w:rPr>
                <w:b/>
                <w:sz w:val="28"/>
                <w:szCs w:val="28"/>
                <w:u w:val="single"/>
              </w:rPr>
              <w:t>. Гласность в работе Совета депутатов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продолжить работу по информированию населения через газету «Бюллетень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сельсовета», доску объявлений о предстоящей сессии Совета депутатов и вопросах, выносимых на сессии, информации о прошедших сессиях Совета, периодически, в период проведения сессии.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0BBD" w:rsidRDefault="0003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опубликование решений и нормативно-правовых актов в газете «Бюллетень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 и обнародование через доску объявлений, систематически, после проведения сессии.</w:t>
            </w:r>
          </w:p>
        </w:tc>
      </w:tr>
      <w:tr w:rsidR="00030BBD" w:rsidTr="00030BBD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0BBD" w:rsidRDefault="00030BBD">
            <w:pPr>
              <w:rPr>
                <w:sz w:val="28"/>
                <w:szCs w:val="28"/>
              </w:rPr>
            </w:pPr>
          </w:p>
        </w:tc>
      </w:tr>
    </w:tbl>
    <w:p w:rsidR="00B36645" w:rsidRPr="00030BBD" w:rsidRDefault="00B36645" w:rsidP="00030BBD">
      <w:pPr>
        <w:rPr>
          <w:rStyle w:val="a3"/>
          <w:i w:val="0"/>
          <w:iCs w:val="0"/>
        </w:rPr>
      </w:pPr>
      <w:bookmarkStart w:id="0" w:name="_GoBack"/>
      <w:bookmarkEnd w:id="0"/>
    </w:p>
    <w:sectPr w:rsidR="00B36645" w:rsidRPr="00030BBD" w:rsidSect="00030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0FA6"/>
    <w:multiLevelType w:val="hybridMultilevel"/>
    <w:tmpl w:val="975E7942"/>
    <w:lvl w:ilvl="0" w:tplc="4D6EC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BD"/>
    <w:rsid w:val="00030BBD"/>
    <w:rsid w:val="00B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C2D4-8738-464C-9FD1-0C3C2546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0BBD"/>
    <w:rPr>
      <w:i/>
      <w:iCs/>
    </w:rPr>
  </w:style>
  <w:style w:type="paragraph" w:styleId="a4">
    <w:name w:val="Title"/>
    <w:basedOn w:val="a"/>
    <w:link w:val="a5"/>
    <w:qFormat/>
    <w:rsid w:val="00030BB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030B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30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4548</Characters>
  <Application>Microsoft Office Word</Application>
  <DocSecurity>0</DocSecurity>
  <Lines>37</Lines>
  <Paragraphs>10</Paragraphs>
  <ScaleCrop>false</ScaleCrop>
  <Company>HP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2019-01-30T03:49:00Z</dcterms:created>
  <dcterms:modified xsi:type="dcterms:W3CDTF">2019-01-30T03:51:00Z</dcterms:modified>
</cp:coreProperties>
</file>