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6C" w:rsidRPr="00BC0C15" w:rsidRDefault="00820A6C" w:rsidP="00820A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20A6C" w:rsidRPr="00BC0C15" w:rsidRDefault="00820A6C" w:rsidP="00820A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820A6C" w:rsidRPr="00BC0C15" w:rsidRDefault="00820A6C" w:rsidP="00820A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БАГАНСКОГО РАЙОНА</w:t>
      </w:r>
    </w:p>
    <w:p w:rsidR="00820A6C" w:rsidRPr="00BC0C15" w:rsidRDefault="00820A6C" w:rsidP="00820A6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820A6C" w:rsidRPr="00BC0C15" w:rsidRDefault="00820A6C" w:rsidP="00820A6C">
      <w:pPr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r w:rsidRPr="00BC0C1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20A6C" w:rsidRPr="00BC0C15" w:rsidRDefault="009C5328" w:rsidP="00820A6C">
      <w:pPr>
        <w:spacing w:befor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</w:t>
      </w:r>
      <w:r w:rsidR="00820A6C" w:rsidRPr="00BC0C1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="00820A6C" w:rsidRPr="00BC0C1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820A6C" w:rsidRPr="00BC0C15">
        <w:rPr>
          <w:rFonts w:ascii="Times New Roman" w:hAnsi="Times New Roman"/>
          <w:sz w:val="28"/>
          <w:szCs w:val="28"/>
        </w:rPr>
        <w:t xml:space="preserve"> № </w:t>
      </w:r>
      <w:r w:rsidR="0073795B" w:rsidRPr="00BC0C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4</w:t>
      </w:r>
    </w:p>
    <w:p w:rsidR="001F0DFF" w:rsidRPr="00BC0C15" w:rsidRDefault="00820A6C" w:rsidP="00DC6D43">
      <w:pPr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C0C15">
        <w:rPr>
          <w:rFonts w:ascii="Times New Roman" w:hAnsi="Times New Roman"/>
          <w:sz w:val="28"/>
          <w:szCs w:val="28"/>
        </w:rPr>
        <w:t>с</w:t>
      </w:r>
      <w:proofErr w:type="gramStart"/>
      <w:r w:rsidRPr="00BC0C15">
        <w:rPr>
          <w:rFonts w:ascii="Times New Roman" w:hAnsi="Times New Roman"/>
          <w:sz w:val="28"/>
          <w:szCs w:val="28"/>
        </w:rPr>
        <w:t>.П</w:t>
      </w:r>
      <w:proofErr w:type="gramEnd"/>
      <w:r w:rsidRPr="00BC0C15">
        <w:rPr>
          <w:rFonts w:ascii="Times New Roman" w:hAnsi="Times New Roman"/>
          <w:sz w:val="28"/>
          <w:szCs w:val="28"/>
        </w:rPr>
        <w:t>алецкое</w:t>
      </w:r>
      <w:proofErr w:type="spellEnd"/>
      <w:r w:rsidRPr="00BC0C15">
        <w:rPr>
          <w:rFonts w:ascii="Times New Roman" w:hAnsi="Times New Roman"/>
          <w:sz w:val="28"/>
          <w:szCs w:val="28"/>
        </w:rPr>
        <w:t xml:space="preserve"> </w:t>
      </w:r>
    </w:p>
    <w:p w:rsidR="00DC6D43" w:rsidRPr="00BC0C15" w:rsidRDefault="00DC6D43" w:rsidP="00DC6D43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Комплексного плана мероприятий</w:t>
      </w:r>
    </w:p>
    <w:p w:rsidR="00DC6D43" w:rsidRPr="00BC0C15" w:rsidRDefault="00DC6D43" w:rsidP="00DC6D43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C0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гармонизации межэтнических отношений и </w:t>
      </w:r>
      <w:r w:rsidRPr="00BC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реализации</w:t>
      </w:r>
    </w:p>
    <w:p w:rsidR="00DC6D43" w:rsidRPr="00BC0C15" w:rsidRDefault="00DC6D43" w:rsidP="00DC6D43">
      <w:pPr>
        <w:shd w:val="clear" w:color="auto" w:fill="FDFEFF"/>
        <w:spacing w:after="0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стратегии государственной национальной политики Российской Федерации на период до 2025 год</w:t>
      </w:r>
      <w:r w:rsidR="00DE1F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BC0C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C0C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Палецкого сельсовета </w:t>
      </w:r>
    </w:p>
    <w:p w:rsidR="00820A6C" w:rsidRPr="00BC0C15" w:rsidRDefault="00DC6D43" w:rsidP="0073795B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 района  Новосибирской  области на 201</w:t>
      </w:r>
      <w:r w:rsidR="009C532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C0C15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9C532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BC0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73795B" w:rsidRPr="00BC0C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795B" w:rsidRPr="00BC0C15" w:rsidRDefault="0073795B" w:rsidP="009C5328">
      <w:pPr>
        <w:shd w:val="clear" w:color="auto" w:fill="FDFE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0DF2" w:rsidRPr="00BC0C15" w:rsidRDefault="00944C8B" w:rsidP="007379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    </w:t>
      </w:r>
      <w:r w:rsidR="00DC6D43" w:rsidRPr="00BC0C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Во  исполнение </w:t>
      </w:r>
      <w:r w:rsidR="009C5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решения Совета по межнациональным отношениям </w:t>
      </w:r>
      <w:proofErr w:type="gramStart"/>
      <w:r w:rsidR="009C5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при</w:t>
      </w:r>
      <w:proofErr w:type="gramEnd"/>
      <w:r w:rsidR="009C5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</w:t>
      </w:r>
      <w:proofErr w:type="gramStart"/>
      <w:r w:rsidR="009C5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>Губернатора</w:t>
      </w:r>
      <w:proofErr w:type="gramEnd"/>
      <w:r w:rsidR="009C53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F"/>
        </w:rPr>
        <w:t xml:space="preserve"> Новосибирской области  от 02.03.2018г.</w:t>
      </w:r>
      <w:r w:rsidR="00870DF2" w:rsidRPr="00BC0C15">
        <w:rPr>
          <w:sz w:val="28"/>
          <w:szCs w:val="28"/>
        </w:rPr>
        <w:t xml:space="preserve"> </w:t>
      </w:r>
      <w:r w:rsidR="00870DF2" w:rsidRPr="00BC0C15">
        <w:rPr>
          <w:rFonts w:ascii="Times New Roman" w:eastAsia="Times New Roman" w:hAnsi="Times New Roman" w:cs="Times New Roman"/>
          <w:sz w:val="28"/>
          <w:szCs w:val="28"/>
        </w:rPr>
        <w:t>и в целях реализации государственной политики по созданию многоуровневой системы социально</w:t>
      </w:r>
      <w:r w:rsidR="00870DF2" w:rsidRPr="00BC0C15">
        <w:rPr>
          <w:rFonts w:ascii="Times New Roman" w:hAnsi="Times New Roman" w:cs="Times New Roman"/>
          <w:sz w:val="28"/>
          <w:szCs w:val="28"/>
        </w:rPr>
        <w:t xml:space="preserve">й профилактики правонарушений на </w:t>
      </w:r>
      <w:r w:rsidR="00870DF2" w:rsidRPr="00BC0C15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Палецкого сельсовета Баганского  района  Новосибирской  области</w:t>
      </w:r>
    </w:p>
    <w:p w:rsidR="009C5328" w:rsidRPr="009C5328" w:rsidRDefault="00944C8B" w:rsidP="009C5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5328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ПОСТАНОВЛЯЮ: </w:t>
      </w:r>
    </w:p>
    <w:p w:rsidR="00B46604" w:rsidRPr="009C5328" w:rsidRDefault="00B46604" w:rsidP="009C5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328">
        <w:rPr>
          <w:rFonts w:ascii="Times New Roman" w:eastAsia="Times New Roman" w:hAnsi="Times New Roman" w:cs="Times New Roman"/>
          <w:sz w:val="28"/>
          <w:szCs w:val="28"/>
        </w:rPr>
        <w:t>1.Утвердить</w:t>
      </w:r>
      <w:r w:rsidRPr="009C5328">
        <w:rPr>
          <w:rFonts w:ascii="Arial" w:eastAsia="Times New Roman" w:hAnsi="Arial" w:cs="Arial"/>
          <w:color w:val="646464"/>
          <w:sz w:val="28"/>
          <w:szCs w:val="28"/>
        </w:rPr>
        <w:t xml:space="preserve"> </w:t>
      </w:r>
      <w:r w:rsidRPr="009C5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</w:t>
      </w:r>
      <w:r w:rsidR="00DE1F28" w:rsidRPr="009C5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план</w:t>
      </w:r>
      <w:r w:rsidRPr="009C5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 по гармонизации межэтнических отношений и </w:t>
      </w:r>
      <w:r w:rsidRPr="009C5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реализации</w:t>
      </w:r>
      <w:r w:rsidRPr="009C5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стратегии государственной национальной политики Российской Федерации на период до 2025 год</w:t>
      </w:r>
      <w:r w:rsidR="00DE1F28" w:rsidRPr="009C5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9C5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C5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32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Палецкого сельсовета  Баганского  района  Новосибирской  области на 20</w:t>
      </w:r>
      <w:r w:rsidR="009C5328" w:rsidRPr="009C532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9C5328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 w:rsidR="009C5328" w:rsidRPr="009C5328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9C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9C5328" w:rsidRPr="009C53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C5328" w:rsidRPr="009C5328" w:rsidRDefault="009C5328" w:rsidP="009C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28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 w:rsidRPr="009C5328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Палецкого  сельсовета    Баганского района Новосибирской области от 22.09.2016  № 79 «</w:t>
      </w:r>
      <w:r w:rsidRPr="009C5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Комплексного плана мероприятий по гармонизации межэтнических отношений и </w:t>
      </w:r>
      <w:r w:rsidRPr="009C53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реализации стратегии государственной национальной политики Российской Федерации на период до 2025 года </w:t>
      </w:r>
      <w:r w:rsidRPr="009C53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32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Палецкого сельсовета Баганского  района  Новосибирской  области на 2016-2018 годы</w:t>
      </w:r>
      <w:proofErr w:type="gramStart"/>
      <w:r w:rsidRPr="009C532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r w:rsidRPr="009C5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C5328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B46604" w:rsidRPr="009C5328" w:rsidRDefault="009C5328" w:rsidP="009C53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328">
        <w:rPr>
          <w:rFonts w:ascii="Times New Roman" w:hAnsi="Times New Roman" w:cs="Times New Roman"/>
          <w:sz w:val="28"/>
          <w:szCs w:val="28"/>
        </w:rPr>
        <w:t>3.</w:t>
      </w:r>
      <w:r w:rsidR="00B46604" w:rsidRPr="009C5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газете «Бюллетень органов местного самоуправления Палецкого сельсовета» </w:t>
      </w:r>
      <w:r w:rsidR="00B46604" w:rsidRPr="009C5328">
        <w:rPr>
          <w:rFonts w:ascii="Times New Roman" w:hAnsi="Times New Roman" w:cs="Times New Roman"/>
          <w:sz w:val="28"/>
          <w:szCs w:val="28"/>
        </w:rPr>
        <w:t>и разместить на сайте администрации Палецкого сельсовета Баганского  района Новосибирской  области в информационно-коммуникационной сети Интернет.</w:t>
      </w:r>
    </w:p>
    <w:p w:rsidR="00B46604" w:rsidRPr="009C5328" w:rsidRDefault="009C5328" w:rsidP="009C5328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5328">
        <w:rPr>
          <w:rFonts w:ascii="Times New Roman" w:hAnsi="Times New Roman" w:cs="Times New Roman"/>
          <w:sz w:val="28"/>
          <w:szCs w:val="28"/>
        </w:rPr>
        <w:t>4</w:t>
      </w:r>
      <w:r w:rsidR="00B46604" w:rsidRPr="009C532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46604" w:rsidRPr="009C5328">
        <w:rPr>
          <w:rFonts w:ascii="Times New Roman" w:hAnsi="Times New Roman" w:cs="Times New Roman"/>
          <w:sz w:val="28"/>
          <w:szCs w:val="28"/>
        </w:rPr>
        <w:t>Контроль</w:t>
      </w:r>
      <w:r w:rsidR="00B46604" w:rsidRPr="009C5328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B46604" w:rsidRPr="009C53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DC6D43" w:rsidRDefault="00DC6D43" w:rsidP="009C53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328" w:rsidRPr="009C5328" w:rsidRDefault="009C5328" w:rsidP="009C532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0C15" w:rsidRPr="009C5328" w:rsidRDefault="0073795B" w:rsidP="009C5328">
      <w:pPr>
        <w:pStyle w:val="1"/>
        <w:rPr>
          <w:rFonts w:ascii="Times New Roman" w:hAnsi="Times New Roman"/>
          <w:sz w:val="28"/>
          <w:szCs w:val="28"/>
        </w:rPr>
      </w:pPr>
      <w:r w:rsidRPr="009C5328">
        <w:rPr>
          <w:rFonts w:ascii="Times New Roman" w:hAnsi="Times New Roman"/>
          <w:sz w:val="28"/>
          <w:szCs w:val="28"/>
        </w:rPr>
        <w:t xml:space="preserve">Глава Палецкого сельсовета </w:t>
      </w:r>
    </w:p>
    <w:p w:rsidR="0073795B" w:rsidRPr="009C5328" w:rsidRDefault="0073795B" w:rsidP="009C5328">
      <w:pPr>
        <w:pStyle w:val="1"/>
        <w:rPr>
          <w:rFonts w:ascii="Times New Roman" w:hAnsi="Times New Roman"/>
          <w:sz w:val="28"/>
          <w:szCs w:val="28"/>
        </w:rPr>
      </w:pPr>
      <w:r w:rsidRPr="009C5328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       В.И.Калач</w:t>
      </w:r>
    </w:p>
    <w:p w:rsidR="009C5328" w:rsidRDefault="00BC0C15" w:rsidP="009C532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spellStart"/>
      <w:r w:rsidRPr="009C5328">
        <w:rPr>
          <w:rFonts w:ascii="Times New Roman" w:hAnsi="Times New Roman" w:cs="Times New Roman"/>
          <w:color w:val="000000"/>
          <w:sz w:val="16"/>
          <w:szCs w:val="16"/>
        </w:rPr>
        <w:t>Вермиенко</w:t>
      </w:r>
      <w:proofErr w:type="spellEnd"/>
      <w:r w:rsidRPr="009C532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9C5328">
        <w:rPr>
          <w:rFonts w:ascii="Times New Roman" w:hAnsi="Times New Roman" w:cs="Times New Roman"/>
          <w:color w:val="000000"/>
          <w:sz w:val="16"/>
          <w:szCs w:val="16"/>
        </w:rPr>
        <w:t>Алефтина</w:t>
      </w:r>
      <w:proofErr w:type="spellEnd"/>
      <w:r w:rsidRPr="009C5328">
        <w:rPr>
          <w:rFonts w:ascii="Times New Roman" w:hAnsi="Times New Roman" w:cs="Times New Roman"/>
          <w:color w:val="000000"/>
          <w:sz w:val="16"/>
          <w:szCs w:val="16"/>
        </w:rPr>
        <w:t xml:space="preserve">  Витальевна</w:t>
      </w:r>
    </w:p>
    <w:p w:rsidR="00BC0C15" w:rsidRPr="009C5328" w:rsidRDefault="00BC0C15" w:rsidP="009C5328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9C5328">
        <w:rPr>
          <w:rFonts w:ascii="Times New Roman" w:hAnsi="Times New Roman" w:cs="Times New Roman"/>
          <w:color w:val="000000"/>
          <w:sz w:val="16"/>
          <w:szCs w:val="16"/>
        </w:rPr>
        <w:t xml:space="preserve"> 4-51-15</w:t>
      </w:r>
    </w:p>
    <w:p w:rsidR="0073795B" w:rsidRPr="00AA35E5" w:rsidRDefault="0073795B" w:rsidP="009C5328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35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73795B" w:rsidRPr="00AA35E5" w:rsidRDefault="0073795B" w:rsidP="007379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35E5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73795B" w:rsidRPr="00AA35E5" w:rsidRDefault="0073795B" w:rsidP="007379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35E5">
        <w:rPr>
          <w:rFonts w:ascii="Times New Roman" w:hAnsi="Times New Roman" w:cs="Times New Roman"/>
          <w:color w:val="000000"/>
          <w:sz w:val="28"/>
          <w:szCs w:val="28"/>
        </w:rPr>
        <w:t>Палецкого  сельсовета    Баганского района</w:t>
      </w:r>
    </w:p>
    <w:p w:rsidR="0073795B" w:rsidRPr="00AA35E5" w:rsidRDefault="0073795B" w:rsidP="007379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A35E5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</w:p>
    <w:p w:rsidR="0073795B" w:rsidRDefault="0073795B" w:rsidP="0073795B">
      <w:pPr>
        <w:shd w:val="clear" w:color="auto" w:fill="FFFFFF"/>
        <w:spacing w:before="45" w:after="0" w:line="288" w:lineRule="atLeast"/>
        <w:jc w:val="right"/>
        <w:textAlignment w:val="top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</w:rPr>
      </w:pPr>
      <w:r w:rsidRPr="00AA35E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C5328">
        <w:rPr>
          <w:rFonts w:ascii="Times New Roman" w:hAnsi="Times New Roman" w:cs="Times New Roman"/>
          <w:color w:val="000000"/>
          <w:sz w:val="28"/>
          <w:szCs w:val="28"/>
        </w:rPr>
        <w:t>29.11</w:t>
      </w:r>
      <w:r w:rsidRPr="00AA35E5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C532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A35E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C5328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73795B" w:rsidRDefault="0073795B" w:rsidP="0073795B">
      <w:pPr>
        <w:shd w:val="clear" w:color="auto" w:fill="FFFFFF"/>
        <w:spacing w:before="45" w:after="0" w:line="288" w:lineRule="atLeast"/>
        <w:textAlignment w:val="top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</w:rPr>
      </w:pPr>
    </w:p>
    <w:p w:rsidR="0073795B" w:rsidRDefault="0073795B" w:rsidP="0073795B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C6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Комплексн</w:t>
      </w:r>
      <w:r w:rsidR="00DE1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план </w:t>
      </w:r>
      <w:r w:rsidRPr="00DC6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</w:t>
      </w:r>
    </w:p>
    <w:p w:rsidR="0073795B" w:rsidRDefault="0073795B" w:rsidP="0073795B">
      <w:pPr>
        <w:shd w:val="clear" w:color="auto" w:fill="FDFE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DC6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гармонизации межэтнических отношений и </w:t>
      </w:r>
      <w:r w:rsidRPr="00820A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реализации</w:t>
      </w:r>
    </w:p>
    <w:p w:rsidR="0073795B" w:rsidRDefault="0073795B" w:rsidP="0073795B">
      <w:pPr>
        <w:shd w:val="clear" w:color="auto" w:fill="FDFEFF"/>
        <w:spacing w:after="0" w:line="27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0A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стратегии государственной национальной политики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820A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оссийской Федерации на период до 2025</w:t>
      </w:r>
      <w:r w:rsidRPr="00DC6D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  <w:r w:rsidR="00DE1F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C6D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6D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6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Палецкого сельсовета </w:t>
      </w:r>
    </w:p>
    <w:p w:rsidR="00820A6C" w:rsidRDefault="0073795B" w:rsidP="0073795B">
      <w:pPr>
        <w:shd w:val="clear" w:color="auto" w:fill="FFFFFF"/>
        <w:spacing w:before="45" w:after="0" w:line="288" w:lineRule="atLeast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6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 района  Новосибирской  области на </w:t>
      </w:r>
      <w:r w:rsidR="009C5328">
        <w:rPr>
          <w:rFonts w:ascii="Times New Roman" w:hAnsi="Times New Roman" w:cs="Times New Roman"/>
          <w:color w:val="000000" w:themeColor="text1"/>
          <w:sz w:val="28"/>
          <w:szCs w:val="28"/>
        </w:rPr>
        <w:t>2019-2025</w:t>
      </w:r>
      <w:r w:rsidRPr="00DC6D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 w:rsidR="005069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0C15" w:rsidRDefault="00BC0C15" w:rsidP="0073795B">
      <w:pPr>
        <w:shd w:val="clear" w:color="auto" w:fill="FFFFFF"/>
        <w:spacing w:before="45" w:after="0" w:line="288" w:lineRule="atLeast"/>
        <w:textAlignment w:val="top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862"/>
        <w:gridCol w:w="4164"/>
        <w:gridCol w:w="2242"/>
        <w:gridCol w:w="2303"/>
      </w:tblGrid>
      <w:tr w:rsidR="00BC0C15" w:rsidTr="00BC0C15">
        <w:tc>
          <w:tcPr>
            <w:tcW w:w="675" w:type="dxa"/>
          </w:tcPr>
          <w:p w:rsidR="00BC0C15" w:rsidRDefault="00BC0C15" w:rsidP="0073795B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5" w:type="dxa"/>
          </w:tcPr>
          <w:p w:rsidR="00BC0C15" w:rsidRDefault="00BC0C15" w:rsidP="00BC0C15">
            <w:pPr>
              <w:spacing w:line="288" w:lineRule="atLeast"/>
              <w:jc w:val="center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BC0C15" w:rsidRDefault="00BC0C15" w:rsidP="00BC0C15">
            <w:pPr>
              <w:spacing w:line="288" w:lineRule="atLeast"/>
              <w:jc w:val="center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  <w:p w:rsidR="00BC0C15" w:rsidRDefault="00BC0C15" w:rsidP="00BC0C15">
            <w:pPr>
              <w:spacing w:line="288" w:lineRule="atLeast"/>
              <w:jc w:val="center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BC0C15" w:rsidTr="009D77CE">
        <w:tc>
          <w:tcPr>
            <w:tcW w:w="9571" w:type="dxa"/>
            <w:gridSpan w:val="4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C0C15" w:rsidRDefault="00BC0C15" w:rsidP="00BC0C15">
            <w:pPr>
              <w:spacing w:line="288" w:lineRule="atLeast"/>
              <w:jc w:val="center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сохранение межнационального мира и согласия на территории Палецкого сельсовета Баганского  района  Новосибирской  области</w:t>
            </w:r>
          </w:p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комплексного учебного курса «Основы религиозных культур и светской этики» в школах находящихся  на  территории  Палецкого сельсовета  Баганского  района  Новосибирской  области 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областных и районных мероприятиях.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Домов  культуры, </w:t>
            </w: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</w:t>
            </w:r>
            <w:proofErr w:type="gramEnd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сельских клубов 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областных и районных молодежных мероприятиях</w:t>
            </w: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по  делам  молодежи, спорту  и  молодежной  политики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программу общеобразовательного учреждения факультативных занятий по изучению культуры, традиций и обычаев разных народов.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учебным планам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школ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95" w:type="dxa"/>
          </w:tcPr>
          <w:p w:rsidR="00BC0C15" w:rsidRPr="00D80EE8" w:rsidRDefault="00BC0C15" w:rsidP="009B47E7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Содействие средствам массовой </w:t>
            </w: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в </w:t>
            </w:r>
            <w:proofErr w:type="spell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</w:t>
            </w:r>
            <w:r w:rsidR="009B47E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 Новосибирской области в распространении информации, направленной на гармонизацию межэтнических отношений и освещение важных вопросов духовно-нравственного воспитания населения.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</w:t>
            </w: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Палецкого сельсовета </w:t>
            </w:r>
          </w:p>
        </w:tc>
      </w:tr>
      <w:tr w:rsidR="00BC0C15" w:rsidTr="005E22F3">
        <w:tc>
          <w:tcPr>
            <w:tcW w:w="9571" w:type="dxa"/>
            <w:gridSpan w:val="4"/>
          </w:tcPr>
          <w:p w:rsidR="00BC0C15" w:rsidRDefault="00BC0C15" w:rsidP="00BC0C15">
            <w:pPr>
              <w:spacing w:line="288" w:lineRule="atLeast"/>
              <w:jc w:val="center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Содействие укреплению основ гражданского общества и патриотическому воспитанию населения Палецкого сельсовета Баганского  района  Новосибирской  области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95" w:type="dxa"/>
          </w:tcPr>
          <w:p w:rsidR="00BC0C15" w:rsidRPr="00D80EE8" w:rsidRDefault="00BC0C15" w:rsidP="009B47E7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праздничных мероприятий, посвященных Дню славянской письменности и культур</w:t>
            </w:r>
            <w:r w:rsidR="009B47E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  библиотек</w:t>
            </w:r>
            <w:proofErr w:type="gramEnd"/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религиозных, национальных организаций Баганского  района Новосибирской области к участию в общественно-значимых мероприятиях, в том числе посвященных государственным праздникам, историческим и памятным датам, дням воинской славы.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32" w:type="dxa"/>
          </w:tcPr>
          <w:p w:rsidR="00BC0C15" w:rsidRPr="00D80EE8" w:rsidRDefault="00BC0C15" w:rsidP="009B47E7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Домов  культуры, заведующие   сельски</w:t>
            </w:r>
            <w:r w:rsidR="009B47E7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</w:t>
            </w:r>
            <w:r w:rsidR="009B47E7">
              <w:rPr>
                <w:rFonts w:ascii="Times New Roman" w:eastAsia="Times New Roman" w:hAnsi="Times New Roman" w:cs="Times New Roman"/>
                <w:sz w:val="28"/>
                <w:szCs w:val="28"/>
              </w:rPr>
              <w:t>ами</w:t>
            </w: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  библиотек</w:t>
            </w:r>
            <w:proofErr w:type="gramEnd"/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районном празднике, </w:t>
            </w: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посвященного</w:t>
            </w:r>
            <w:proofErr w:type="gramEnd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России.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Домов  культуры, </w:t>
            </w: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</w:t>
            </w:r>
            <w:proofErr w:type="gramEnd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сельских клубов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районных культурных массовых мероприятиях, посвященных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государственным праздникам, историческим и памятным датам, дням воинской славы, праздникам духовной культуры.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Домов  культуры, </w:t>
            </w: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</w:t>
            </w:r>
            <w:proofErr w:type="gramEnd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сельских клубов, заведующие  библиотек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подготовке и проведении районных молодежных акций, посвященных Дню России, Дню молодежи с использованием государственной символики; регионального фестиваля традиционной воинской </w:t>
            </w: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 «Где стоишь – там и поле Куликово»  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Домов  культуры, </w:t>
            </w: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</w:t>
            </w:r>
            <w:proofErr w:type="gramEnd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сельских клубов, заведующие  библиотек</w:t>
            </w:r>
          </w:p>
        </w:tc>
      </w:tr>
      <w:tr w:rsidR="00BC0C15" w:rsidTr="00AE583A">
        <w:tc>
          <w:tcPr>
            <w:tcW w:w="9571" w:type="dxa"/>
            <w:gridSpan w:val="4"/>
          </w:tcPr>
          <w:p w:rsidR="00BC0C15" w:rsidRDefault="00BC0C15" w:rsidP="00BC0C15">
            <w:pPr>
              <w:spacing w:line="288" w:lineRule="atLeast"/>
              <w:jc w:val="center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Мероприятия по противодействию проявления экстремизма в сфере </w:t>
            </w:r>
            <w:proofErr w:type="spellStart"/>
            <w:r w:rsidRPr="00D80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этноконфессиональных</w:t>
            </w:r>
            <w:proofErr w:type="spellEnd"/>
            <w:r w:rsidRPr="00D80E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отношений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работы и взаимодействия правоохранительных органов и органов исполнительной власти по предотвращению возникновения и распространения экстремизма, в том числе на религиозной основе, предупреждению и пресечению экстремистской деятельности в ходе проведения митингов, демонстраций, шествий, пикетирования и иных акций с массовым участием населения.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Палецкого сельсовета, директора Домов  культуры, </w:t>
            </w: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</w:t>
            </w:r>
            <w:proofErr w:type="gramEnd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сельских клубов, заведующие  библиотек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 общеобразовательном учреждении профилактических лекций по разъяснению социальной опасности идеологии экстремизма и неофашизма в молодежной среде.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Палецкого сельсовета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населением об экстремизме, профилактика проявлений экстремизма и межнациональной розни.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 Палецкого сельсовета</w:t>
            </w:r>
          </w:p>
        </w:tc>
      </w:tr>
      <w:tr w:rsidR="00BC0C15" w:rsidTr="00BC0C15">
        <w:tc>
          <w:tcPr>
            <w:tcW w:w="675" w:type="dxa"/>
          </w:tcPr>
          <w:p w:rsidR="00BC0C15" w:rsidRDefault="00BC0C15" w:rsidP="00BC0C15">
            <w:pPr>
              <w:spacing w:line="288" w:lineRule="atLeast"/>
              <w:textAlignment w:val="top"/>
              <w:outlineLvl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95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выставок  в библиотеке</w:t>
            </w:r>
          </w:p>
        </w:tc>
        <w:tc>
          <w:tcPr>
            <w:tcW w:w="2269" w:type="dxa"/>
          </w:tcPr>
          <w:p w:rsidR="00BC0C15" w:rsidRPr="00D80EE8" w:rsidRDefault="00BC0C15" w:rsidP="00BC0C15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332" w:type="dxa"/>
          </w:tcPr>
          <w:p w:rsidR="00BC0C15" w:rsidRPr="00D80EE8" w:rsidRDefault="00BC0C15" w:rsidP="00BC0C15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80EE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заведующие  библиотек</w:t>
            </w:r>
            <w:proofErr w:type="gramEnd"/>
          </w:p>
        </w:tc>
      </w:tr>
    </w:tbl>
    <w:p w:rsidR="00820A6C" w:rsidRPr="00D80EE8" w:rsidRDefault="00820A6C" w:rsidP="00BC0C15">
      <w:pPr>
        <w:rPr>
          <w:rFonts w:ascii="Times New Roman" w:hAnsi="Times New Roman" w:cs="Times New Roman"/>
          <w:sz w:val="28"/>
          <w:szCs w:val="28"/>
        </w:rPr>
      </w:pPr>
    </w:p>
    <w:sectPr w:rsidR="00820A6C" w:rsidRPr="00D80EE8" w:rsidSect="00BC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6CD"/>
    <w:multiLevelType w:val="multilevel"/>
    <w:tmpl w:val="90A8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05D12"/>
    <w:multiLevelType w:val="hybridMultilevel"/>
    <w:tmpl w:val="DC54098A"/>
    <w:lvl w:ilvl="0" w:tplc="A176DBC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20464"/>
    <w:multiLevelType w:val="multilevel"/>
    <w:tmpl w:val="5A92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4049C"/>
    <w:multiLevelType w:val="hybridMultilevel"/>
    <w:tmpl w:val="DC54098A"/>
    <w:lvl w:ilvl="0" w:tplc="A176DBC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F2CAA"/>
    <w:multiLevelType w:val="multilevel"/>
    <w:tmpl w:val="B6929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A6C"/>
    <w:rsid w:val="00156114"/>
    <w:rsid w:val="001F0DFF"/>
    <w:rsid w:val="0031012F"/>
    <w:rsid w:val="00327389"/>
    <w:rsid w:val="0050623E"/>
    <w:rsid w:val="00506967"/>
    <w:rsid w:val="005F696B"/>
    <w:rsid w:val="0073795B"/>
    <w:rsid w:val="00820A6C"/>
    <w:rsid w:val="00870DF2"/>
    <w:rsid w:val="00944C8B"/>
    <w:rsid w:val="009B47E7"/>
    <w:rsid w:val="009C5328"/>
    <w:rsid w:val="00B46604"/>
    <w:rsid w:val="00BC0C15"/>
    <w:rsid w:val="00D62469"/>
    <w:rsid w:val="00D80EE8"/>
    <w:rsid w:val="00DC3AE2"/>
    <w:rsid w:val="00DC6D43"/>
    <w:rsid w:val="00DE1F28"/>
    <w:rsid w:val="00DE3FC5"/>
    <w:rsid w:val="00E6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FF"/>
  </w:style>
  <w:style w:type="paragraph" w:styleId="2">
    <w:name w:val="heading 2"/>
    <w:basedOn w:val="a"/>
    <w:link w:val="20"/>
    <w:uiPriority w:val="9"/>
    <w:qFormat/>
    <w:rsid w:val="00820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20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0A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820A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2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0A6C"/>
    <w:rPr>
      <w:b/>
      <w:bCs/>
    </w:rPr>
  </w:style>
  <w:style w:type="character" w:styleId="a5">
    <w:name w:val="Hyperlink"/>
    <w:basedOn w:val="a0"/>
    <w:uiPriority w:val="99"/>
    <w:semiHidden/>
    <w:unhideWhenUsed/>
    <w:rsid w:val="00820A6C"/>
    <w:rPr>
      <w:color w:val="0000FF"/>
      <w:u w:val="single"/>
    </w:rPr>
  </w:style>
  <w:style w:type="paragraph" w:customStyle="1" w:styleId="adm-page-footer">
    <w:name w:val="adm-page-footer"/>
    <w:basedOn w:val="a"/>
    <w:rsid w:val="0082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0A6C"/>
  </w:style>
  <w:style w:type="paragraph" w:styleId="a6">
    <w:name w:val="List Paragraph"/>
    <w:basedOn w:val="a"/>
    <w:uiPriority w:val="34"/>
    <w:qFormat/>
    <w:rsid w:val="00B46604"/>
    <w:pPr>
      <w:ind w:left="720"/>
      <w:contextualSpacing/>
    </w:pPr>
  </w:style>
  <w:style w:type="paragraph" w:customStyle="1" w:styleId="1">
    <w:name w:val="Без интервала1"/>
    <w:rsid w:val="0073795B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BC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237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BFBFBF"/>
                                    <w:right w:val="none" w:sz="0" w:space="0" w:color="auto"/>
                                  </w:divBdr>
                                </w:div>
                                <w:div w:id="57620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7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58061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5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</w:div>
                              </w:divsChild>
                            </w:div>
                            <w:div w:id="1837066504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4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5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</w:div>
                              </w:divsChild>
                            </w:div>
                            <w:div w:id="1586111545">
                              <w:marLeft w:val="90"/>
                              <w:marRight w:val="9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0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6" w:space="0" w:color="DEDEDE"/>
                                    <w:right w:val="single" w:sz="6" w:space="0" w:color="DEDED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6</cp:revision>
  <cp:lastPrinted>2018-12-28T04:49:00Z</cp:lastPrinted>
  <dcterms:created xsi:type="dcterms:W3CDTF">2016-09-22T04:52:00Z</dcterms:created>
  <dcterms:modified xsi:type="dcterms:W3CDTF">2018-12-28T04:50:00Z</dcterms:modified>
</cp:coreProperties>
</file>