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3718B0D" w14:textId="63AF0FE2" w:rsidR="002E4208" w:rsidRPr="002E4208" w:rsidRDefault="002E4208" w:rsidP="002E4208">
      <w:pPr>
        <w:shd w:val="clear" w:color="auto" w:fill="FFFFFF"/>
        <w:spacing w:line="358" w:lineRule="atLeast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ПРОКУРОР   РАЗЪЯСНЯЕТ </w:t>
      </w:r>
    </w:p>
    <w:p w14:paraId="593719AB" w14:textId="77777777" w:rsidR="00041397" w:rsidRPr="002A6A7A" w:rsidRDefault="00041397" w:rsidP="00E543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</w:p>
    <w:p w14:paraId="13CC7246" w14:textId="77777777" w:rsidR="003C488F" w:rsidRPr="003C488F" w:rsidRDefault="003C488F" w:rsidP="003C488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</w:p>
    <w:p w14:paraId="245B0D47" w14:textId="77777777" w:rsidR="003C488F" w:rsidRPr="003C488F" w:rsidRDefault="003C488F" w:rsidP="003C488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 w:rsidRPr="003C488F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Административная и уголовная ответственность за нарушение миграционного законодательства</w:t>
      </w:r>
    </w:p>
    <w:p w14:paraId="5419173C" w14:textId="77777777" w:rsidR="003C488F" w:rsidRPr="003C488F" w:rsidRDefault="003C488F" w:rsidP="003C488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488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3C488F">
        <w:rPr>
          <w:rFonts w:ascii="Times New Roman" w:eastAsia="Times New Roman" w:hAnsi="Times New Roman" w:cs="Times New Roman"/>
          <w:color w:val="FFFFFF"/>
          <w:sz w:val="28"/>
          <w:szCs w:val="28"/>
          <w:lang w:eastAsia="ru-RU"/>
        </w:rPr>
        <w:t>Текст</w:t>
      </w:r>
    </w:p>
    <w:p w14:paraId="619D4CB6" w14:textId="77777777" w:rsidR="003C488F" w:rsidRPr="003C488F" w:rsidRDefault="003C488F" w:rsidP="003C488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488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3C488F">
        <w:rPr>
          <w:rFonts w:ascii="Times New Roman" w:eastAsia="Times New Roman" w:hAnsi="Times New Roman" w:cs="Times New Roman"/>
          <w:color w:val="FFFFFF"/>
          <w:sz w:val="28"/>
          <w:szCs w:val="28"/>
          <w:lang w:eastAsia="ru-RU"/>
        </w:rPr>
        <w:t>Поделиться</w:t>
      </w:r>
    </w:p>
    <w:p w14:paraId="66F897CE" w14:textId="77777777" w:rsidR="003C488F" w:rsidRPr="003C488F" w:rsidRDefault="003C488F" w:rsidP="003C488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3C488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Противоправные действия граждан, связанные с фиктивной постановкой на учет иностранцев, влекут за собой незаконное пребывание последних на территории страны, препятствуют исполнению правоохранительными органами обязанностей по защите общественного порядка и безопасности.</w:t>
      </w:r>
    </w:p>
    <w:p w14:paraId="69E49758" w14:textId="77777777" w:rsidR="003C488F" w:rsidRPr="003C488F" w:rsidRDefault="003C488F" w:rsidP="003C488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3C488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Действующим законодательством предусмотрена ответственность за нарушение миграционного учета иностранного гражданина.</w:t>
      </w:r>
    </w:p>
    <w:p w14:paraId="018EFF30" w14:textId="77777777" w:rsidR="003C488F" w:rsidRPr="003C488F" w:rsidRDefault="003C488F" w:rsidP="003C488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3C488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За фиктивную регистрацию или постановку на учет по месту пребывания в Российской Федерации предусмотрена уголовная ответственность по статьям 322.2, 322.3 Уголовного кодекса Российской Федерации в виде штрафа в размере от 100 тыс. рублей до 50 тыс. рублей, либо принудительных работ на срок до трех лет с лишением права занимать определенные должности (заниматься определенной деятельностью), либо лишения свободы на срок до трех лет с лишением права занимать определенные должности (заниматься определенной деятельностью) на срок до трех лет или без такового.</w:t>
      </w:r>
    </w:p>
    <w:p w14:paraId="65E07D59" w14:textId="77777777" w:rsidR="003C488F" w:rsidRPr="003C488F" w:rsidRDefault="003C488F" w:rsidP="003C488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3C488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Также за нарушения требований в области миграционных отношений предусмотрена административная ответственность.</w:t>
      </w:r>
    </w:p>
    <w:p w14:paraId="70359FEA" w14:textId="77777777" w:rsidR="003C488F" w:rsidRPr="003C488F" w:rsidRDefault="003C488F" w:rsidP="003C488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3C488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 действующей редакции Кодекса Российской Федерации об административных правонарушениях глава 18 содержит 20 материальных составов об административных правонарушениях в области защиты Государственной границы Российской Федерации и обеспечения режима пребывания иностранных граждан или лиц без гражданства на территории России.</w:t>
      </w:r>
    </w:p>
    <w:p w14:paraId="5444BE7B" w14:textId="77777777" w:rsidR="003C488F" w:rsidRPr="003C488F" w:rsidRDefault="003C488F" w:rsidP="003C488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3C488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 качестве административно-правовых санкций по указанным составам предусмотрены административный штраф, который является самой распространенной мерой для иностранных граждан и лиц без гражданства, а также административное выдворение за пределы Российской Федерации, применяющееся исключительно к рассматриваемой категории, что подчеркивает особый административно-правовой статус указанных лиц в российском праве.</w:t>
      </w:r>
    </w:p>
    <w:p w14:paraId="49BE2D76" w14:textId="77777777" w:rsidR="002C7BF9" w:rsidRDefault="002C7BF9" w:rsidP="002C7BF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bookmarkStart w:id="0" w:name="_GoBack"/>
      <w:bookmarkEnd w:id="0"/>
    </w:p>
    <w:p w14:paraId="150BB015" w14:textId="77777777" w:rsidR="002C7BF9" w:rsidRDefault="002C7BF9" w:rsidP="00E8228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</w:p>
    <w:p w14:paraId="40482FDA" w14:textId="7E95E251" w:rsidR="00A13164" w:rsidRDefault="00A13164" w:rsidP="00A13164">
      <w:pPr>
        <w:shd w:val="clear" w:color="auto" w:fill="FFFFFF"/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Заместитель прокурора </w:t>
      </w:r>
    </w:p>
    <w:p w14:paraId="4C40F9E3" w14:textId="60E06424" w:rsidR="00A13164" w:rsidRDefault="00A13164" w:rsidP="00A13164">
      <w:pPr>
        <w:shd w:val="clear" w:color="auto" w:fill="FFFFFF"/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Баганского района</w:t>
      </w:r>
    </w:p>
    <w:p w14:paraId="3116C7AD" w14:textId="0729E1A4" w:rsidR="00F60D88" w:rsidRDefault="00A13164" w:rsidP="00CC351A">
      <w:pPr>
        <w:shd w:val="clear" w:color="auto" w:fill="FFFFFF"/>
        <w:spacing w:after="0" w:line="240" w:lineRule="auto"/>
        <w:ind w:firstLine="708"/>
        <w:jc w:val="right"/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О.Г. Тимошенко</w:t>
      </w:r>
    </w:p>
    <w:sectPr w:rsidR="00F60D8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0D88"/>
    <w:rsid w:val="00041397"/>
    <w:rsid w:val="00043306"/>
    <w:rsid w:val="00046F7F"/>
    <w:rsid w:val="00093123"/>
    <w:rsid w:val="000B183E"/>
    <w:rsid w:val="000B74BB"/>
    <w:rsid w:val="00163655"/>
    <w:rsid w:val="0018549B"/>
    <w:rsid w:val="002018A9"/>
    <w:rsid w:val="0028120A"/>
    <w:rsid w:val="002A6A7A"/>
    <w:rsid w:val="002C7BF9"/>
    <w:rsid w:val="002E4208"/>
    <w:rsid w:val="003B0167"/>
    <w:rsid w:val="003C488F"/>
    <w:rsid w:val="00430E24"/>
    <w:rsid w:val="004779F0"/>
    <w:rsid w:val="004A3C18"/>
    <w:rsid w:val="004B7C9C"/>
    <w:rsid w:val="00506753"/>
    <w:rsid w:val="0051468B"/>
    <w:rsid w:val="005A0C7F"/>
    <w:rsid w:val="00647EA3"/>
    <w:rsid w:val="006A3DC4"/>
    <w:rsid w:val="008F62E1"/>
    <w:rsid w:val="00920AAE"/>
    <w:rsid w:val="00975B98"/>
    <w:rsid w:val="009836C3"/>
    <w:rsid w:val="009F40D3"/>
    <w:rsid w:val="00A02710"/>
    <w:rsid w:val="00A13164"/>
    <w:rsid w:val="00A340AC"/>
    <w:rsid w:val="00A40642"/>
    <w:rsid w:val="00A851D5"/>
    <w:rsid w:val="00BA570A"/>
    <w:rsid w:val="00C4447D"/>
    <w:rsid w:val="00CC351A"/>
    <w:rsid w:val="00DA0F31"/>
    <w:rsid w:val="00E107A7"/>
    <w:rsid w:val="00E54381"/>
    <w:rsid w:val="00E8228F"/>
    <w:rsid w:val="00F15428"/>
    <w:rsid w:val="00F21758"/>
    <w:rsid w:val="00F6097A"/>
    <w:rsid w:val="00F60D88"/>
    <w:rsid w:val="00F75665"/>
    <w:rsid w:val="00FF1E8F"/>
    <w:rsid w:val="00FF5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89BB8B"/>
  <w15:chartTrackingRefBased/>
  <w15:docId w15:val="{DA81A4A2-5010-4047-B8DC-83DA41AD80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2E4208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297</Words>
  <Characters>1696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1990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Тимошенко Оксана Геннадьевна</dc:creator>
  <cp:keywords/>
  <dc:description/>
  <cp:lastModifiedBy>Тимошенко Оксана Геннадьевна</cp:lastModifiedBy>
  <cp:revision>3</cp:revision>
  <dcterms:created xsi:type="dcterms:W3CDTF">2024-04-03T07:11:00Z</dcterms:created>
  <dcterms:modified xsi:type="dcterms:W3CDTF">2024-04-03T07:13:00Z</dcterms:modified>
</cp:coreProperties>
</file>