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9A66F7">
        <w:rPr>
          <w:rFonts w:ascii="Times New Roman" w:hAnsi="Times New Roman" w:cs="Times New Roman"/>
          <w:color w:val="FF0000"/>
          <w:sz w:val="72"/>
          <w:szCs w:val="72"/>
        </w:rPr>
        <w:t>9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>от</w:t>
      </w:r>
      <w:r w:rsidR="00521698">
        <w:rPr>
          <w:rFonts w:ascii="Times New Roman" w:hAnsi="Times New Roman" w:cs="Times New Roman"/>
          <w:sz w:val="72"/>
          <w:szCs w:val="72"/>
        </w:rPr>
        <w:t xml:space="preserve"> </w:t>
      </w:r>
      <w:r w:rsidR="009A66F7">
        <w:rPr>
          <w:rFonts w:ascii="Times New Roman" w:hAnsi="Times New Roman" w:cs="Times New Roman"/>
          <w:color w:val="FF0000"/>
          <w:sz w:val="72"/>
          <w:szCs w:val="72"/>
        </w:rPr>
        <w:t>06.05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.2020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6621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F56621" w:rsidTr="008F559A">
        <w:tc>
          <w:tcPr>
            <w:tcW w:w="8613" w:type="dxa"/>
            <w:gridSpan w:val="3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F56621" w:rsidTr="003E1838">
        <w:trPr>
          <w:trHeight w:val="660"/>
        </w:trPr>
        <w:tc>
          <w:tcPr>
            <w:tcW w:w="959" w:type="dxa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3E1838" w:rsidRPr="00F56621" w:rsidRDefault="001A0266" w:rsidP="0007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F56621"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ПОСТАНОВЛЕНИЯ</w:t>
            </w:r>
          </w:p>
        </w:tc>
        <w:tc>
          <w:tcPr>
            <w:tcW w:w="2074" w:type="dxa"/>
          </w:tcPr>
          <w:p w:rsidR="007249FF" w:rsidRPr="00F56621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49FF" w:rsidRPr="00F56621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Pr="00F56621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F56621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7F299C" w:rsidRPr="00F56621" w:rsidRDefault="007F299C" w:rsidP="00521698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  <w:u w:val="single"/>
        </w:rPr>
      </w:pPr>
      <w:r w:rsidRPr="00F56621">
        <w:rPr>
          <w:rFonts w:ascii="Times New Roman" w:hAnsi="Times New Roman" w:cs="Times New Roman"/>
          <w:sz w:val="56"/>
          <w:szCs w:val="56"/>
          <w:u w:val="single"/>
        </w:rPr>
        <w:lastRenderedPageBreak/>
        <w:t>ПОСТАНОВЛЕНИЯ</w:t>
      </w:r>
    </w:p>
    <w:p w:rsidR="0085681E" w:rsidRPr="009A66F7" w:rsidRDefault="00F6696E" w:rsidP="009A6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6F7">
        <w:rPr>
          <w:rFonts w:ascii="Times New Roman" w:hAnsi="Times New Roman" w:cs="Times New Roman"/>
          <w:b/>
          <w:sz w:val="24"/>
          <w:szCs w:val="24"/>
        </w:rPr>
        <w:tab/>
      </w:r>
    </w:p>
    <w:p w:rsidR="009A66F7" w:rsidRPr="00362E28" w:rsidRDefault="009A66F7" w:rsidP="00362E28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E28">
        <w:rPr>
          <w:rFonts w:ascii="Times New Roman" w:hAnsi="Times New Roman" w:cs="Times New Roman"/>
          <w:b/>
        </w:rPr>
        <w:t>АДМИНИСТРАЦИЯ</w:t>
      </w:r>
    </w:p>
    <w:p w:rsidR="009A66F7" w:rsidRPr="00362E28" w:rsidRDefault="009A66F7" w:rsidP="00362E28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E28">
        <w:rPr>
          <w:rFonts w:ascii="Times New Roman" w:hAnsi="Times New Roman" w:cs="Times New Roman"/>
          <w:b/>
        </w:rPr>
        <w:t xml:space="preserve">ПАЛЕЦКОГО СЕЛЬСОВЕТА </w:t>
      </w:r>
    </w:p>
    <w:p w:rsidR="009A66F7" w:rsidRPr="00362E28" w:rsidRDefault="009A66F7" w:rsidP="00362E28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E28">
        <w:rPr>
          <w:rFonts w:ascii="Times New Roman" w:hAnsi="Times New Roman" w:cs="Times New Roman"/>
          <w:b/>
        </w:rPr>
        <w:t xml:space="preserve">БАГАНСКОГО РАЙОНА </w:t>
      </w:r>
    </w:p>
    <w:p w:rsidR="009A66F7" w:rsidRPr="00362E28" w:rsidRDefault="009A66F7" w:rsidP="00362E28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E28">
        <w:rPr>
          <w:rFonts w:ascii="Times New Roman" w:hAnsi="Times New Roman" w:cs="Times New Roman"/>
          <w:b/>
        </w:rPr>
        <w:t xml:space="preserve">НОВОСИБИРСКОЙ ОБЛАСТИ </w:t>
      </w:r>
    </w:p>
    <w:p w:rsidR="009A66F7" w:rsidRPr="00362E28" w:rsidRDefault="009A66F7" w:rsidP="00362E28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66F7" w:rsidRPr="00362E28" w:rsidRDefault="009A66F7" w:rsidP="00362E28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E28">
        <w:rPr>
          <w:rFonts w:ascii="Times New Roman" w:hAnsi="Times New Roman" w:cs="Times New Roman"/>
          <w:b/>
        </w:rPr>
        <w:t xml:space="preserve">ПОСТАНОВЛЕНИЕ </w:t>
      </w:r>
    </w:p>
    <w:p w:rsidR="009A66F7" w:rsidRPr="00362E28" w:rsidRDefault="009A66F7" w:rsidP="00362E28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62E28">
        <w:rPr>
          <w:rFonts w:ascii="Times New Roman" w:hAnsi="Times New Roman" w:cs="Times New Roman"/>
          <w:bCs/>
        </w:rPr>
        <w:t>06.05.2020                           № 36</w:t>
      </w: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62E28">
        <w:rPr>
          <w:rFonts w:ascii="Times New Roman" w:hAnsi="Times New Roman" w:cs="Times New Roman"/>
          <w:bCs/>
        </w:rPr>
        <w:t>с.Палецкое</w:t>
      </w: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62E28">
        <w:rPr>
          <w:rFonts w:ascii="Times New Roman" w:hAnsi="Times New Roman" w:cs="Times New Roman"/>
          <w:bCs/>
        </w:rPr>
        <w:t>Об утверждении Порядка формирования перечня налоговых расходов Палецкого сельсовета Баганского района Новосибирской области и оценки налоговых расходов Палецкого сельсовета Баганского района Новосибирской области</w:t>
      </w: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62E28">
        <w:rPr>
          <w:rFonts w:ascii="Times New Roman" w:hAnsi="Times New Roman" w:cs="Times New Roman"/>
          <w:bCs/>
        </w:rPr>
        <w:t>В соответствии со статьёй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администрация Палецкого сельсовета Баганского района Новосибирской области,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62E28">
        <w:rPr>
          <w:rFonts w:ascii="Times New Roman" w:hAnsi="Times New Roman" w:cs="Times New Roman"/>
          <w:bCs/>
        </w:rPr>
        <w:t>ПОСТАНОВЛЯЕТ:</w:t>
      </w:r>
    </w:p>
    <w:p w:rsidR="009A66F7" w:rsidRPr="00362E28" w:rsidRDefault="009A66F7" w:rsidP="00362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362E28">
        <w:rPr>
          <w:rFonts w:ascii="Times New Roman" w:hAnsi="Times New Roman" w:cs="Times New Roman"/>
          <w:bCs/>
        </w:rPr>
        <w:t xml:space="preserve">1.Утвердить прилагаемый Порядок формирования перечня налоговых расходов Палецкого сельсовета Баганского района Новосибирской области и оценки налоговых расходов Палецкого сельсовета Баганского района Новосибирской области  (далее – Порядок).     (согласно приложения №1). </w:t>
      </w:r>
    </w:p>
    <w:p w:rsidR="009A66F7" w:rsidRPr="00362E28" w:rsidRDefault="009A66F7" w:rsidP="00362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362E28">
        <w:rPr>
          <w:rFonts w:ascii="Times New Roman" w:hAnsi="Times New Roman" w:cs="Times New Roman"/>
          <w:bCs/>
        </w:rPr>
        <w:t>2.Опубликовать настоящее постановление в газете Палецкого сельсовета Баганского района Новосибирской области «Бюллетень органов местного самоуправления Палецкого сельсовета Баганского района».</w:t>
      </w:r>
    </w:p>
    <w:p w:rsidR="009A66F7" w:rsidRPr="00362E28" w:rsidRDefault="009A66F7" w:rsidP="00362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362E28">
        <w:rPr>
          <w:rFonts w:ascii="Times New Roman" w:hAnsi="Times New Roman" w:cs="Times New Roman"/>
          <w:bCs/>
        </w:rPr>
        <w:t>3.Настоящее постановление вступает в силу 01 января 2021 года.</w:t>
      </w:r>
    </w:p>
    <w:p w:rsidR="009A66F7" w:rsidRPr="00362E28" w:rsidRDefault="009A66F7" w:rsidP="00362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362E28">
        <w:rPr>
          <w:rFonts w:ascii="Times New Roman" w:hAnsi="Times New Roman" w:cs="Times New Roman"/>
          <w:bCs/>
        </w:rPr>
        <w:t>4.Контроль за исполнением настоящего постановления оставляю за собой.</w:t>
      </w:r>
    </w:p>
    <w:p w:rsidR="009A66F7" w:rsidRPr="00362E28" w:rsidRDefault="009A66F7" w:rsidP="00362E28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bCs/>
        </w:rPr>
      </w:pPr>
    </w:p>
    <w:p w:rsidR="009A66F7" w:rsidRPr="00362E28" w:rsidRDefault="009A66F7" w:rsidP="00362E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9A66F7" w:rsidRPr="00362E28" w:rsidRDefault="009A66F7" w:rsidP="00362E2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</w:rPr>
      </w:pPr>
    </w:p>
    <w:p w:rsidR="009A66F7" w:rsidRPr="00362E28" w:rsidRDefault="009A66F7" w:rsidP="00362E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62E28">
        <w:rPr>
          <w:rFonts w:ascii="Times New Roman" w:hAnsi="Times New Roman" w:cs="Times New Roman"/>
          <w:bCs/>
        </w:rPr>
        <w:t xml:space="preserve">Глава Палецкого сельсовета </w:t>
      </w:r>
    </w:p>
    <w:p w:rsidR="009A66F7" w:rsidRPr="00362E28" w:rsidRDefault="009A66F7" w:rsidP="00362E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62E28">
        <w:rPr>
          <w:rFonts w:ascii="Times New Roman" w:hAnsi="Times New Roman" w:cs="Times New Roman"/>
          <w:bCs/>
        </w:rPr>
        <w:t>Баганского района Новосибирской области                                       В.И.Калач</w:t>
      </w: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62E28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1.7pt;margin-top:3.3pt;width:282.9pt;height:12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" filled="f" stroked="f">
            <v:textbox inset="0,2.16pt,2.16pt,0">
              <w:txbxContent>
                <w:p w:rsidR="009A66F7" w:rsidRPr="00362E28" w:rsidRDefault="009A66F7" w:rsidP="009A66F7">
                  <w:pPr>
                    <w:pStyle w:val="a5"/>
                    <w:spacing w:before="0" w:beforeAutospacing="0" w:after="0" w:afterAutospacing="0"/>
                    <w:jc w:val="right"/>
                    <w:rPr>
                      <w:rFonts w:eastAsia="+mn-ea"/>
                      <w:color w:val="000000"/>
                    </w:rPr>
                  </w:pPr>
                  <w:r w:rsidRPr="00362E28">
                    <w:rPr>
                      <w:rFonts w:eastAsia="+mn-ea"/>
                      <w:color w:val="000000"/>
                    </w:rPr>
                    <w:t>ПРИЛОЖЕНИЕ</w:t>
                  </w:r>
                </w:p>
                <w:p w:rsidR="009A66F7" w:rsidRPr="00362E28" w:rsidRDefault="009A66F7" w:rsidP="009A66F7">
                  <w:pPr>
                    <w:pStyle w:val="a5"/>
                    <w:spacing w:before="0" w:beforeAutospacing="0" w:after="0" w:afterAutospacing="0"/>
                    <w:jc w:val="right"/>
                  </w:pPr>
                  <w:r w:rsidRPr="00362E28">
                    <w:rPr>
                      <w:rFonts w:eastAsia="+mn-ea"/>
                      <w:color w:val="000000"/>
                    </w:rPr>
                    <w:t>УТВЕРЖДЁН</w:t>
                  </w:r>
                </w:p>
                <w:p w:rsidR="009A66F7" w:rsidRPr="00362E28" w:rsidRDefault="009A66F7" w:rsidP="009A66F7">
                  <w:pPr>
                    <w:pStyle w:val="a5"/>
                    <w:spacing w:before="0" w:beforeAutospacing="0" w:after="0" w:afterAutospacing="0"/>
                    <w:jc w:val="right"/>
                    <w:rPr>
                      <w:rFonts w:eastAsia="+mn-ea"/>
                      <w:color w:val="000000"/>
                    </w:rPr>
                  </w:pPr>
                  <w:r w:rsidRPr="00362E28">
                    <w:rPr>
                      <w:rFonts w:eastAsia="+mn-ea"/>
                      <w:color w:val="000000"/>
                    </w:rPr>
                    <w:t xml:space="preserve">постановлением  администрации </w:t>
                  </w:r>
                </w:p>
                <w:p w:rsidR="009A66F7" w:rsidRPr="00362E28" w:rsidRDefault="009A66F7" w:rsidP="009A66F7">
                  <w:pPr>
                    <w:pStyle w:val="a5"/>
                    <w:spacing w:before="0" w:beforeAutospacing="0" w:after="0" w:afterAutospacing="0"/>
                    <w:jc w:val="right"/>
                    <w:rPr>
                      <w:rFonts w:eastAsia="+mn-ea"/>
                      <w:color w:val="000000"/>
                    </w:rPr>
                  </w:pPr>
                  <w:r w:rsidRPr="00362E28">
                    <w:rPr>
                      <w:bCs/>
                    </w:rPr>
                    <w:t>Палецкого сельсовета</w:t>
                  </w:r>
                  <w:r w:rsidRPr="00362E28">
                    <w:rPr>
                      <w:rFonts w:eastAsia="+mn-ea"/>
                      <w:color w:val="000000"/>
                    </w:rPr>
                    <w:t xml:space="preserve"> Баганского района</w:t>
                  </w:r>
                </w:p>
                <w:p w:rsidR="009A66F7" w:rsidRPr="00362E28" w:rsidRDefault="009A66F7" w:rsidP="009A66F7">
                  <w:pPr>
                    <w:pStyle w:val="a5"/>
                    <w:spacing w:before="0" w:beforeAutospacing="0" w:after="0" w:afterAutospacing="0"/>
                    <w:jc w:val="right"/>
                  </w:pPr>
                  <w:r w:rsidRPr="00362E28">
                    <w:rPr>
                      <w:rFonts w:eastAsia="+mn-ea"/>
                      <w:color w:val="000000"/>
                    </w:rPr>
                    <w:t>Новосибирской области</w:t>
                  </w:r>
                </w:p>
                <w:p w:rsidR="009A66F7" w:rsidRPr="00362E28" w:rsidRDefault="009A66F7" w:rsidP="009A66F7">
                  <w:pPr>
                    <w:pStyle w:val="a5"/>
                    <w:spacing w:before="0" w:beforeAutospacing="0" w:after="0" w:afterAutospacing="0"/>
                    <w:jc w:val="right"/>
                  </w:pPr>
                  <w:r w:rsidRPr="00362E28">
                    <w:rPr>
                      <w:rFonts w:eastAsia="+mn-ea"/>
                      <w:color w:val="000000"/>
                    </w:rPr>
                    <w:t>от 06.05.2020 № 36</w:t>
                  </w:r>
                </w:p>
                <w:p w:rsidR="009A66F7" w:rsidRDefault="009A66F7" w:rsidP="009A66F7">
                  <w:pPr>
                    <w:pStyle w:val="a5"/>
                    <w:spacing w:before="0" w:beforeAutospacing="0" w:after="0" w:afterAutospacing="0"/>
                    <w:jc w:val="right"/>
                  </w:pPr>
                  <w:r>
                    <w:rPr>
                      <w:rFonts w:eastAsia="+mn-ea"/>
                      <w:color w:val="000000"/>
                    </w:rPr>
                    <w:t xml:space="preserve"> </w:t>
                  </w:r>
                </w:p>
                <w:p w:rsidR="009A66F7" w:rsidRDefault="009A66F7" w:rsidP="009A66F7">
                  <w:pPr>
                    <w:pStyle w:val="a5"/>
                    <w:spacing w:before="0" w:beforeAutospacing="0" w:after="0" w:afterAutospacing="0"/>
                    <w:jc w:val="right"/>
                  </w:pPr>
                  <w:r>
                    <w:rPr>
                      <w:rFonts w:eastAsia="+mn-ea"/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Порядок</w:t>
      </w: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формирования перечня налоговых расходов </w:t>
      </w:r>
      <w:r w:rsidRPr="00362E28">
        <w:rPr>
          <w:rFonts w:ascii="Times New Roman" w:hAnsi="Times New Roman" w:cs="Times New Roman"/>
          <w:bCs/>
        </w:rPr>
        <w:t>Палецкого сельсовета</w:t>
      </w:r>
      <w:r w:rsidRPr="00362E28">
        <w:rPr>
          <w:rFonts w:ascii="Times New Roman" w:eastAsia="Calibri" w:hAnsi="Times New Roman" w:cs="Times New Roman"/>
          <w:lang w:eastAsia="en-US"/>
        </w:rPr>
        <w:t xml:space="preserve"> Баганского района Новосибирской области и оценки налоговых расходов</w:t>
      </w:r>
      <w:r w:rsidRPr="00362E28">
        <w:rPr>
          <w:rFonts w:ascii="Times New Roman" w:hAnsi="Times New Roman" w:cs="Times New Roman"/>
          <w:bCs/>
        </w:rPr>
        <w:t xml:space="preserve"> Палецкого сельсовета</w:t>
      </w:r>
      <w:r w:rsidRPr="00362E28">
        <w:rPr>
          <w:rFonts w:ascii="Times New Roman" w:eastAsia="Calibri" w:hAnsi="Times New Roman" w:cs="Times New Roman"/>
          <w:lang w:eastAsia="en-US"/>
        </w:rPr>
        <w:t xml:space="preserve"> Баганского района Новосибирской области</w:t>
      </w: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1.Общие положения</w:t>
      </w:r>
    </w:p>
    <w:p w:rsidR="009A66F7" w:rsidRPr="00362E28" w:rsidRDefault="009A66F7" w:rsidP="00362E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en-US"/>
        </w:rPr>
      </w:pPr>
    </w:p>
    <w:p w:rsidR="009A66F7" w:rsidRPr="00362E28" w:rsidRDefault="009A66F7" w:rsidP="00362E28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Настоящий Порядок определяет процедуры формирования перечня налоговых расходов </w:t>
      </w:r>
      <w:r w:rsidRPr="00362E28">
        <w:rPr>
          <w:rFonts w:ascii="Times New Roman" w:hAnsi="Times New Roman" w:cs="Times New Roman"/>
          <w:bCs/>
        </w:rPr>
        <w:t>Палецкого сельсовета</w:t>
      </w:r>
      <w:r w:rsidRPr="00362E28">
        <w:rPr>
          <w:rFonts w:ascii="Times New Roman" w:eastAsia="Calibri" w:hAnsi="Times New Roman" w:cs="Times New Roman"/>
          <w:lang w:eastAsia="en-US"/>
        </w:rPr>
        <w:t xml:space="preserve"> Баганского района Новосибирской области (далее-муниципального образования) и оценки налоговых расходов муниципального образования. В целях настоящего Порядка применяются следующие понятия и термины: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b/>
          <w:lang w:eastAsia="en-US"/>
        </w:rPr>
        <w:t>-</w:t>
      </w:r>
      <w:r w:rsidRPr="00362E28">
        <w:rPr>
          <w:rFonts w:ascii="Times New Roman" w:eastAsia="Calibri" w:hAnsi="Times New Roman" w:cs="Times New Roman"/>
          <w:lang w:eastAsia="en-US"/>
        </w:rPr>
        <w:t xml:space="preserve"> налоговые  расходы муниципального образования   - выпадающие доходы бюджета </w:t>
      </w:r>
      <w:r w:rsidRPr="00362E28">
        <w:rPr>
          <w:rFonts w:ascii="Times New Roman" w:hAnsi="Times New Roman" w:cs="Times New Roman"/>
          <w:bCs/>
        </w:rPr>
        <w:t>Палецкого сельсовета</w:t>
      </w:r>
      <w:r w:rsidRPr="00362E28">
        <w:rPr>
          <w:rFonts w:ascii="Times New Roman" w:eastAsia="Calibri" w:hAnsi="Times New Roman" w:cs="Times New Roman"/>
          <w:lang w:eastAsia="en-US"/>
        </w:rPr>
        <w:t xml:space="preserve"> Баганского района (далее - местный бюджет), обусловленные налоговыми льготами, </w:t>
      </w:r>
      <w:r w:rsidRPr="00362E28">
        <w:rPr>
          <w:rFonts w:ascii="Times New Roman" w:eastAsia="Calibri" w:hAnsi="Times New Roman" w:cs="Times New Roman"/>
          <w:lang w:eastAsia="en-US"/>
        </w:rPr>
        <w:lastRenderedPageBreak/>
        <w:t>освобождениями и иными преференциями по налогам (далее - льготы), предусмотренными в качестве мер 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 программам муниципального образования;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- </w:t>
      </w:r>
      <w:hyperlink r:id="rId9" w:anchor="Par177" w:history="1">
        <w:r w:rsidRPr="00362E28">
          <w:rPr>
            <w:rFonts w:ascii="Times New Roman" w:eastAsia="Calibri" w:hAnsi="Times New Roman" w:cs="Times New Roman"/>
            <w:lang w:eastAsia="en-US"/>
          </w:rPr>
          <w:t>перечень</w:t>
        </w:r>
      </w:hyperlink>
      <w:r w:rsidRPr="00362E28">
        <w:rPr>
          <w:rFonts w:ascii="Times New Roman" w:eastAsia="Calibri" w:hAnsi="Times New Roman" w:cs="Times New Roman"/>
          <w:lang w:eastAsia="en-US"/>
        </w:rPr>
        <w:t xml:space="preserve">  налоговых расходов муниципального образования - документ, содержащий сведения о распределении налоговых расходов  муниципального образования в соответствии с целями муниципальных программ муниципального образования (далее - муниципальных программ),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расходов, формируемый финансовым органом </w:t>
      </w:r>
      <w:r w:rsidRPr="00362E28">
        <w:rPr>
          <w:rFonts w:ascii="Times New Roman" w:hAnsi="Times New Roman" w:cs="Times New Roman"/>
          <w:bCs/>
        </w:rPr>
        <w:t>Палецкого сельсовета</w:t>
      </w:r>
      <w:r w:rsidRPr="00362E28">
        <w:rPr>
          <w:rFonts w:ascii="Times New Roman" w:eastAsia="Calibri" w:hAnsi="Times New Roman" w:cs="Times New Roman"/>
          <w:lang w:eastAsia="en-US"/>
        </w:rPr>
        <w:t xml:space="preserve"> Баганского района (далее - финансовый орган) по форме согласно приложению № 1 к настоящему Порядку;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куратор налогового расхода – администрация </w:t>
      </w:r>
      <w:r w:rsidRPr="00362E28">
        <w:rPr>
          <w:rFonts w:ascii="Times New Roman" w:hAnsi="Times New Roman" w:cs="Times New Roman"/>
          <w:bCs/>
        </w:rPr>
        <w:t>Палецкого сельсовета</w:t>
      </w:r>
      <w:r w:rsidRPr="00362E28">
        <w:rPr>
          <w:rFonts w:ascii="Times New Roman" w:eastAsia="Calibri" w:hAnsi="Times New Roman" w:cs="Times New Roman"/>
          <w:lang w:eastAsia="en-US"/>
        </w:rPr>
        <w:t xml:space="preserve"> Баганского района (иной орган местного самоуправления, организация), ответственная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муниципального образования целей муниципальной 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плательщики - плательщики налогов;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нормативные характеристики налоговых расходов муниципального образования - сведения о положениях нормативных правовых актов муниципального образования,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r:id="rId10" w:anchor="Par221" w:history="1">
        <w:r w:rsidRPr="00362E28">
          <w:rPr>
            <w:rFonts w:ascii="Times New Roman" w:eastAsia="Calibri" w:hAnsi="Times New Roman" w:cs="Times New Roman"/>
            <w:lang w:eastAsia="en-US"/>
          </w:rPr>
          <w:t>перечню</w:t>
        </w:r>
      </w:hyperlink>
      <w:r w:rsidRPr="00362E28">
        <w:rPr>
          <w:rFonts w:ascii="Times New Roman" w:eastAsia="Calibri" w:hAnsi="Times New Roman" w:cs="Times New Roman"/>
          <w:lang w:eastAsia="en-US"/>
        </w:rPr>
        <w:t xml:space="preserve"> согласно приложению № 2 к настоящему Порядку;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оценка налоговых расходов муниципального образования-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оценка объемов налоговых расходов муниципального образования- определение объемов выпадающих доходов местного бюджета, обусловленных льготами, предоставленными плательщикам;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оценка эффективности налоговых расходов муниципального образования - комплекс мероприятий, позволяющих сделать вывод о целесообразности                    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структурный элемент муниципальной программы - основное (общепрограммное) мероприятие муниципальной  программы;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фискальные характеристики налоговых расходов муниципального образования  - сведения об объеме льгот, предоставленных плательщикам,                   о численности получателей льгот, а также иные характеристики, предусмотренные </w:t>
      </w:r>
      <w:hyperlink r:id="rId11" w:anchor="Par221" w:history="1">
        <w:r w:rsidRPr="00362E28">
          <w:rPr>
            <w:rFonts w:ascii="Times New Roman" w:eastAsia="Calibri" w:hAnsi="Times New Roman" w:cs="Times New Roman"/>
            <w:lang w:eastAsia="en-US"/>
          </w:rPr>
          <w:t>приложением № 2</w:t>
        </w:r>
      </w:hyperlink>
      <w:r w:rsidRPr="00362E28">
        <w:rPr>
          <w:rFonts w:ascii="Times New Roman" w:eastAsia="Calibri" w:hAnsi="Times New Roman" w:cs="Times New Roman"/>
          <w:lang w:eastAsia="en-US"/>
        </w:rPr>
        <w:t xml:space="preserve"> к настоящему Порядку;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целевые характеристики налогового расхода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12" w:anchor="Par221" w:history="1">
        <w:r w:rsidRPr="00362E28">
          <w:rPr>
            <w:rFonts w:ascii="Times New Roman" w:eastAsia="Calibri" w:hAnsi="Times New Roman" w:cs="Times New Roman"/>
            <w:lang w:eastAsia="en-US"/>
          </w:rPr>
          <w:t>приложением № 2</w:t>
        </w:r>
      </w:hyperlink>
      <w:r w:rsidRPr="00362E28">
        <w:rPr>
          <w:rFonts w:ascii="Times New Roman" w:eastAsia="Calibri" w:hAnsi="Times New Roman" w:cs="Times New Roman"/>
          <w:lang w:eastAsia="en-US"/>
        </w:rPr>
        <w:t xml:space="preserve"> к настоящему Порядку;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программные налоговые расходы - налоговые расходы, соответствующие целям и задачам муниципальных программ;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lastRenderedPageBreak/>
        <w:t>непрограммные налоговые расходы - налоговые расходы, не относящиеся к муниципальным программам;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нераспределенные налоговые расходы - налоговые расходы, реализуемые             в рамках нескольких муниципальных программ.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3. В целях осуществления оценки налоговых расходов муниципального образования финансовый орган муниципального образования: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1) формирует перечень налоговых расходов муниципального образования;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2) принимает нормативный правовой акт, предусматривающий: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а) типовую форму представления куратором налогового расхода муниципального образования, результатов оценки эффективности налогового расхода муниципального образования;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б) типовую форму сводного отчета о результатах оценки эффективности налоговых расходов муниципального образования;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3) обобщает результаты оценки эффективности налоговых расходов муниципального образования, проводимой кураторами налоговых расходов муниципального образования, выявляет неэффективные налоговые расходы муниципального образования;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4)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образования, необходимой для проведения их оценки, доводит указанную информацию до кураторов налоговых расходов муниципального образования в соответствии со сроками, установленными в </w:t>
      </w:r>
      <w:hyperlink r:id="rId13" w:anchor="Par96" w:history="1">
        <w:r w:rsidRPr="00362E28">
          <w:rPr>
            <w:rFonts w:ascii="Times New Roman" w:eastAsia="Calibri" w:hAnsi="Times New Roman" w:cs="Times New Roman"/>
            <w:lang w:eastAsia="en-US"/>
          </w:rPr>
          <w:t>пункте 13</w:t>
        </w:r>
      </w:hyperlink>
      <w:r w:rsidRPr="00362E28">
        <w:rPr>
          <w:rFonts w:ascii="Times New Roman" w:eastAsia="Calibri" w:hAnsi="Times New Roman" w:cs="Times New Roman"/>
          <w:lang w:eastAsia="en-US"/>
        </w:rPr>
        <w:t xml:space="preserve"> настоящего Порядка.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4. В целях оценки налоговых расходов муниципального образования кураторы налоговых расходов: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1)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Отнесение налоговых расходов муниципального образования                                к муниципальным программам   осуществляется исходя из целей муниципальных программ муниципального образования,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В случае если налоговые расходы направлены на достижение целей                       и решение задач двух и более муниципальных программ, они относятся                          к нераспределенным налоговым расходам;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2) осуществляют оценку эффективности налоговых расходов муниципального образования и направляют результаты такой оценки                            в финансовый орган муниципального образования.</w:t>
      </w:r>
    </w:p>
    <w:p w:rsidR="009A66F7" w:rsidRPr="00362E28" w:rsidRDefault="009A66F7" w:rsidP="00362E2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en-US"/>
        </w:rPr>
      </w:pPr>
    </w:p>
    <w:p w:rsidR="009A66F7" w:rsidRPr="00362E28" w:rsidRDefault="009A66F7" w:rsidP="00362E2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lang w:eastAsia="en-US"/>
        </w:rPr>
      </w:pPr>
      <w:r w:rsidRPr="00362E28">
        <w:rPr>
          <w:rFonts w:ascii="Times New Roman" w:eastAsia="Calibri" w:hAnsi="Times New Roman" w:cs="Times New Roman"/>
          <w:bCs/>
          <w:lang w:eastAsia="en-US"/>
        </w:rPr>
        <w:t>II. Формирование перечня налоговых</w:t>
      </w:r>
    </w:p>
    <w:p w:rsidR="009A66F7" w:rsidRPr="00362E28" w:rsidRDefault="009A66F7" w:rsidP="00362E2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lang w:eastAsia="en-US"/>
        </w:rPr>
      </w:pPr>
      <w:r w:rsidRPr="00362E28">
        <w:rPr>
          <w:rFonts w:ascii="Times New Roman" w:eastAsia="Calibri" w:hAnsi="Times New Roman" w:cs="Times New Roman"/>
          <w:bCs/>
          <w:lang w:eastAsia="en-US"/>
        </w:rPr>
        <w:t xml:space="preserve">расходов муниципального образования 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5. Проект </w:t>
      </w:r>
      <w:hyperlink r:id="rId14" w:anchor="Par177" w:history="1">
        <w:r w:rsidRPr="00362E28">
          <w:rPr>
            <w:rFonts w:ascii="Times New Roman" w:eastAsia="Calibri" w:hAnsi="Times New Roman" w:cs="Times New Roman"/>
            <w:lang w:eastAsia="en-US"/>
          </w:rPr>
          <w:t>перечня</w:t>
        </w:r>
      </w:hyperlink>
      <w:r w:rsidRPr="00362E28">
        <w:rPr>
          <w:rFonts w:ascii="Times New Roman" w:eastAsia="Calibri" w:hAnsi="Times New Roman" w:cs="Times New Roman"/>
          <w:lang w:eastAsia="en-US"/>
        </w:rPr>
        <w:t xml:space="preserve"> налоговых расходов муниципального образования на очередной финансовый год и плановый период (далее - проект перечня налоговых расходов) формируется финансовым органом муниципального образования ежегодно до 25 марта по форме согласно приложению №1 к настоящему Порядку.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Проект перечня налоговых расходов с заполненной информацией по графам 1 - 5 направляется финансовым органом муниципального образования на согласование ответственным исполнителям муниципальных программ, а также в администрацию (иные органы местного самоуправления, организации), которые предлагаются финансовым органом муниципального образования к определению в качестве кураторов налоговых расходов (далее - предлагаемые кураторы налоговых расходов).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bookmarkStart w:id="0" w:name="Par78"/>
      <w:bookmarkEnd w:id="0"/>
      <w:r w:rsidRPr="00362E28">
        <w:rPr>
          <w:rFonts w:ascii="Times New Roman" w:eastAsia="Calibri" w:hAnsi="Times New Roman" w:cs="Times New Roman"/>
          <w:lang w:eastAsia="en-US"/>
        </w:rPr>
        <w:t>6. Ответственные исполнители муниципальных программ,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образования, а также определяют распределение налоговых расходов муниципального образования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 программам.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Ответственными исполнителями муниципальных программ, предлагаемыми кураторами налоговых расходов заполняются графы 6 - 7 проекта перечня налоговых расходов. Данная информация </w:t>
      </w:r>
      <w:r w:rsidRPr="00362E28">
        <w:rPr>
          <w:rFonts w:ascii="Times New Roman" w:eastAsia="Calibri" w:hAnsi="Times New Roman" w:cs="Times New Roman"/>
          <w:lang w:eastAsia="en-US"/>
        </w:rPr>
        <w:lastRenderedPageBreak/>
        <w:t xml:space="preserve">направляется в финансовый орган муниципального образования в течение срока, указанного в </w:t>
      </w:r>
      <w:hyperlink r:id="rId15" w:anchor="Par78" w:history="1">
        <w:r w:rsidRPr="00362E28">
          <w:rPr>
            <w:rFonts w:ascii="Times New Roman" w:eastAsia="Calibri" w:hAnsi="Times New Roman" w:cs="Times New Roman"/>
            <w:lang w:eastAsia="en-US"/>
          </w:rPr>
          <w:t>абзаце первом</w:t>
        </w:r>
      </w:hyperlink>
      <w:r w:rsidRPr="00362E28">
        <w:rPr>
          <w:rFonts w:ascii="Times New Roman" w:eastAsia="Calibri" w:hAnsi="Times New Roman" w:cs="Times New Roman"/>
          <w:lang w:eastAsia="en-US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расхода,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срока, указанного в абзаце первом настоящего пункта.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В случае если указанные замечания и предложения не направлены                        в финансовый орган муниципального образования в течение срока, указанного               в </w:t>
      </w:r>
      <w:hyperlink r:id="rId16" w:anchor="Par78" w:history="1">
        <w:r w:rsidRPr="00362E28">
          <w:rPr>
            <w:rFonts w:ascii="Times New Roman" w:eastAsia="Calibri" w:hAnsi="Times New Roman" w:cs="Times New Roman"/>
            <w:lang w:eastAsia="en-US"/>
          </w:rPr>
          <w:t>абзаце первом</w:t>
        </w:r>
      </w:hyperlink>
      <w:r w:rsidRPr="00362E28">
        <w:rPr>
          <w:rFonts w:ascii="Times New Roman" w:eastAsia="Calibri" w:hAnsi="Times New Roman" w:cs="Times New Roman"/>
          <w:lang w:eastAsia="en-US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финансовый год и плановый период,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 изменения полномочий предлагаемых кураторов налогового расхода.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апреля. Разногласия, не урегулированные по результатам согласительных совещаний, до 30 апреля рассматриваются главой муниципального образования.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7. Перечень налоговых расходов муниципального образования утверждается нормативным правовым актом администрации   и размещается на официальном сайте администрации муниципального образования                                  в информационно-телекоммуникационной сети "Интернет" в течение 3 рабочих дней со дня его утверждения.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8. В случае внесения в текущем финансовом году изменений в перечень муниципальных программ, 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                     10 рабочих дней со дня внесения соответствующих изменений направляют                    в финансовый орган муниципального образования соответствующую информацию для уточнения финансовым органом муниципального образования перечня налоговых расходов муниципального образования.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9. Перечень налоговых расходов муниципального образования                              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 и плановый период.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информационно-телекоммуникационной сети «Интернет» в течение 3 рабочих дней со дня вступления в силу решения о бюджете муниципального образования на очередной финансовый год и плановый период.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9A66F7" w:rsidRPr="00362E28" w:rsidRDefault="009A66F7" w:rsidP="00362E2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lang w:eastAsia="en-US"/>
        </w:rPr>
      </w:pPr>
      <w:r w:rsidRPr="00362E28">
        <w:rPr>
          <w:rFonts w:ascii="Times New Roman" w:eastAsia="Calibri" w:hAnsi="Times New Roman" w:cs="Times New Roman"/>
          <w:bCs/>
          <w:lang w:eastAsia="en-US"/>
        </w:rPr>
        <w:t>III. Формирование информации о нормативных,</w:t>
      </w:r>
    </w:p>
    <w:p w:rsidR="009A66F7" w:rsidRPr="00362E28" w:rsidRDefault="009A66F7" w:rsidP="00362E2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lang w:eastAsia="en-US"/>
        </w:rPr>
      </w:pPr>
      <w:r w:rsidRPr="00362E28">
        <w:rPr>
          <w:rFonts w:ascii="Times New Roman" w:eastAsia="Calibri" w:hAnsi="Times New Roman" w:cs="Times New Roman"/>
          <w:bCs/>
          <w:lang w:eastAsia="en-US"/>
        </w:rPr>
        <w:t>целевых и фискальных характеристиках</w:t>
      </w:r>
    </w:p>
    <w:p w:rsidR="009A66F7" w:rsidRPr="00362E28" w:rsidRDefault="009A66F7" w:rsidP="00362E2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lang w:eastAsia="en-US"/>
        </w:rPr>
      </w:pPr>
      <w:r w:rsidRPr="00362E28">
        <w:rPr>
          <w:rFonts w:ascii="Times New Roman" w:eastAsia="Calibri" w:hAnsi="Times New Roman" w:cs="Times New Roman"/>
          <w:bCs/>
          <w:lang w:eastAsia="en-US"/>
        </w:rPr>
        <w:t>налоговых расходов муниципального образования.</w:t>
      </w:r>
    </w:p>
    <w:p w:rsidR="009A66F7" w:rsidRPr="00362E28" w:rsidRDefault="009A66F7" w:rsidP="00362E2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lang w:eastAsia="en-US"/>
        </w:rPr>
      </w:pPr>
      <w:r w:rsidRPr="00362E28">
        <w:rPr>
          <w:rFonts w:ascii="Times New Roman" w:eastAsia="Calibri" w:hAnsi="Times New Roman" w:cs="Times New Roman"/>
          <w:bCs/>
          <w:lang w:eastAsia="en-US"/>
        </w:rPr>
        <w:t>Порядок оценки налоговых расходов муниципального образования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10. В целях оценки налоговых расходов муниципального образования главные администраторы доходов местного  бюджета по запросу финансового органа муниципального образования 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год,            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11.Оценка эффективности налоговых расходов муниципального образования осуществляется куратором налогового расхода в соответствии                      с методикой оценки эффективности налоговых расходов муниципального образования.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12.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bookmarkStart w:id="1" w:name="Par96"/>
      <w:bookmarkEnd w:id="1"/>
      <w:r w:rsidRPr="00362E28">
        <w:rPr>
          <w:rFonts w:ascii="Times New Roman" w:eastAsia="Calibri" w:hAnsi="Times New Roman" w:cs="Times New Roman"/>
          <w:lang w:eastAsia="en-US"/>
        </w:rPr>
        <w:lastRenderedPageBreak/>
        <w:t>13. В целях проведения оценки эффективности налоговых расходов муниципального образования финансовый орган муниципального образования 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1) в срок до 10 апреля - сведения за год, предшествующий отчетному году,  а также в случае необходимости уточненные данные за иные отчетные периоды, содержащие сведения о количестве плательщиков, воспользовавшихся льготами; сведения о суммах выпадающих доходов консолидированного бюджета муниципального образования по каждому налоговому расходу муниципального образования;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bookmarkStart w:id="2" w:name="Par102"/>
      <w:bookmarkEnd w:id="2"/>
      <w:r w:rsidRPr="00362E28">
        <w:rPr>
          <w:rFonts w:ascii="Times New Roman" w:eastAsia="Calibri" w:hAnsi="Times New Roman" w:cs="Times New Roman"/>
          <w:lang w:eastAsia="en-US"/>
        </w:rPr>
        <w:t>2) в срок до 25 июля - сведения об объеме льгот за отчетный финансовый год, а также по стимулирующим налоговым расходам муниципального образования сведения о налогах, задекларированных для уплаты плательщиками налогов, имеющими право на льготы, в отчетном году.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14. Оценка эффективности налоговых расходов муниципального образования осуществляется кураторами соответствующих налоговых расходов                 и включает: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1) оценку целесообразности налоговых расходов муниципального образования;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2) оценку результативности налоговых расходов муниципального образования.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bookmarkStart w:id="3" w:name="Par106"/>
      <w:bookmarkEnd w:id="3"/>
      <w:r w:rsidRPr="00362E28">
        <w:rPr>
          <w:rFonts w:ascii="Times New Roman" w:eastAsia="Calibri" w:hAnsi="Times New Roman" w:cs="Times New Roman"/>
          <w:lang w:eastAsia="en-US"/>
        </w:rPr>
        <w:t>15. Критериями целесообразности налоговых расходов муниципального образования являются: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1) соответствие налоговых расходов муниципального образования целям муниципальных программ, структурным элементам муниципальных программ             и (или) целям социально-экономической политики муниципального образования, не относящимся к муниципальным программам;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16. В случае несоответствия налоговых расходов муниципального образования  хотя бы одному из критериев, указанных в </w:t>
      </w:r>
      <w:hyperlink r:id="rId17" w:anchor="Par106" w:history="1">
        <w:r w:rsidRPr="00362E28">
          <w:rPr>
            <w:rFonts w:ascii="Times New Roman" w:eastAsia="Calibri" w:hAnsi="Times New Roman" w:cs="Times New Roman"/>
            <w:lang w:eastAsia="en-US"/>
          </w:rPr>
          <w:t>пункте 15</w:t>
        </w:r>
      </w:hyperlink>
      <w:r w:rsidRPr="00362E28">
        <w:rPr>
          <w:rFonts w:ascii="Times New Roman" w:eastAsia="Calibri" w:hAnsi="Times New Roman" w:cs="Times New Roman"/>
          <w:lang w:eastAsia="en-US"/>
        </w:rPr>
        <w:t xml:space="preserve"> настоящего Порядка, куратору налогового расхода муниципального образования  необходимо представить в финансовый орган муниципального образования предложения о сохранении (уточнении, отмене) льгот для плательщиков.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17.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18. Оценка результативности налоговых расходов муниципального образования  включает оценку бюджетной эффективности налоговых расходов муниципального образования.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19.В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bookmarkStart w:id="4" w:name="Par115"/>
      <w:bookmarkEnd w:id="4"/>
      <w:r w:rsidRPr="00362E28">
        <w:rPr>
          <w:rFonts w:ascii="Times New Roman" w:eastAsia="Calibri" w:hAnsi="Times New Roman" w:cs="Times New Roman"/>
          <w:lang w:eastAsia="en-US"/>
        </w:rPr>
        <w:t>20. Сравнительный анализ включает сравнение объемов расходов местного бюджета в случае применения альтернативных механизмов достижения целей              и (или) решения задач муниципальной  программы и (или) целей социально-экономической политики муниципального образования, не относящихся                            к муниципальным программам, и объемов предоставленных льгот (расчет прироста показателя (индикатора) муниципальной  программы и (или) достижения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lastRenderedPageBreak/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предоставление муниципальных гарантий муниципального образования  по обязательствам плательщиков, имеющих право на льготы;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21. 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hyperlink r:id="rId18" w:anchor="Par115" w:history="1">
        <w:r w:rsidRPr="00362E28">
          <w:rPr>
            <w:rFonts w:ascii="Times New Roman" w:eastAsia="Calibri" w:hAnsi="Times New Roman" w:cs="Times New Roman"/>
            <w:lang w:eastAsia="en-US"/>
          </w:rPr>
          <w:t>пункте 20</w:t>
        </w:r>
      </w:hyperlink>
      <w:r w:rsidRPr="00362E28">
        <w:rPr>
          <w:rFonts w:ascii="Times New Roman" w:eastAsia="Calibri" w:hAnsi="Times New Roman" w:cs="Times New Roman"/>
          <w:lang w:eastAsia="en-US"/>
        </w:rPr>
        <w:t xml:space="preserve"> настоящего Порядка, рассчитывается оценка совокупного бюджетного эффекта (самоокупаемости) указанных налоговых расходов в соответствии с </w:t>
      </w:r>
      <w:hyperlink r:id="rId19" w:anchor="Par122" w:history="1">
        <w:r w:rsidRPr="00362E28">
          <w:rPr>
            <w:rFonts w:ascii="Times New Roman" w:eastAsia="Calibri" w:hAnsi="Times New Roman" w:cs="Times New Roman"/>
            <w:lang w:eastAsia="en-US"/>
          </w:rPr>
          <w:t>пунктом 22</w:t>
        </w:r>
      </w:hyperlink>
      <w:r w:rsidRPr="00362E28">
        <w:rPr>
          <w:rFonts w:ascii="Times New Roman" w:eastAsia="Calibri" w:hAnsi="Times New Roman" w:cs="Times New Roman"/>
          <w:lang w:eastAsia="en-US"/>
        </w:rPr>
        <w:t xml:space="preserve"> настоящего Порядка. Показатель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Оценка совокупного бюджетного эффекта (самоокупаемости) стимулирующих налоговых расходов муниципального образования определяется отдельно по каждому налоговому расходу муниципального образования.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определяется в целом по указанной категории плательщиков.</w:t>
      </w:r>
    </w:p>
    <w:p w:rsidR="009A66F7" w:rsidRPr="00362E28" w:rsidRDefault="009A66F7" w:rsidP="00362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bookmarkStart w:id="5" w:name="Par122"/>
      <w:bookmarkEnd w:id="5"/>
      <w:r w:rsidRPr="00362E28">
        <w:rPr>
          <w:rFonts w:ascii="Times New Roman" w:eastAsia="Calibri" w:hAnsi="Times New Roman" w:cs="Times New Roman"/>
          <w:lang w:eastAsia="en-US"/>
        </w:rPr>
        <w:t xml:space="preserve">22. Оценка совокупного бюджетного эффекта (самоокупаемости) стимулирующих налоговых расходов муниципального образования  определяется за период с начала действия для плательщиков соответствующих льгот или за                  5 отчетных лет, а в случае, если указанные льготы действуют более 6 лет, - на день проведения оценки эффективности налогового расхода муниципального образования  (E) по следующей формуле:     </w:t>
      </w:r>
    </w:p>
    <w:p w:rsidR="009A66F7" w:rsidRPr="00362E28" w:rsidRDefault="009A66F7" w:rsidP="00362E2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val="en-US" w:eastAsia="en-US"/>
        </w:rPr>
      </w:pPr>
      <w:r w:rsidRPr="00362E28">
        <w:rPr>
          <w:rFonts w:ascii="Times New Roman" w:eastAsia="Calibri" w:hAnsi="Times New Roman" w:cs="Times New Roman"/>
          <w:lang w:val="en-US" w:eastAsia="en-US"/>
        </w:rPr>
        <w:t xml:space="preserve">E= </w:t>
      </w:r>
      <w:r w:rsidRPr="00362E28">
        <w:rPr>
          <w:rFonts w:ascii="Times New Roman" w:eastAsia="Calibri" w:hAnsi="Times New Roman" w:cs="Times New Roman"/>
          <w:lang w:eastAsia="en-US"/>
        </w:rPr>
        <w:sym w:font="Symbol" w:char="F0E5"/>
      </w:r>
      <w:r w:rsidRPr="00362E28">
        <w:rPr>
          <w:rFonts w:ascii="Times New Roman" w:eastAsia="Calibri" w:hAnsi="Times New Roman" w:cs="Times New Roman"/>
          <w:vertAlign w:val="superscript"/>
          <w:lang w:val="en-US" w:eastAsia="en-US"/>
        </w:rPr>
        <w:t>5</w:t>
      </w:r>
      <w:r w:rsidRPr="00362E28">
        <w:rPr>
          <w:rFonts w:ascii="Times New Roman" w:eastAsia="Calibri" w:hAnsi="Times New Roman" w:cs="Times New Roman"/>
          <w:vertAlign w:val="subscript"/>
          <w:lang w:val="en-US" w:eastAsia="en-US"/>
        </w:rPr>
        <w:t>i=1</w:t>
      </w:r>
      <w:r w:rsidRPr="00362E28">
        <w:rPr>
          <w:rFonts w:ascii="Times New Roman" w:eastAsia="Calibri" w:hAnsi="Times New Roman" w:cs="Times New Roman"/>
          <w:lang w:eastAsia="en-US"/>
        </w:rPr>
        <w:sym w:font="Symbol" w:char="F0E5"/>
      </w:r>
      <w:r w:rsidRPr="00362E28">
        <w:rPr>
          <w:rFonts w:ascii="Times New Roman" w:eastAsia="Calibri" w:hAnsi="Times New Roman" w:cs="Times New Roman"/>
          <w:vertAlign w:val="superscript"/>
          <w:lang w:val="en-US" w:eastAsia="en-US"/>
        </w:rPr>
        <w:t>mi</w:t>
      </w:r>
      <w:r w:rsidRPr="00362E28">
        <w:rPr>
          <w:rFonts w:ascii="Times New Roman" w:eastAsia="Calibri" w:hAnsi="Times New Roman" w:cs="Times New Roman"/>
          <w:vertAlign w:val="subscript"/>
          <w:lang w:val="en-US" w:eastAsia="en-US"/>
        </w:rPr>
        <w:t>j=1</w:t>
      </w:r>
      <w:r w:rsidRPr="00362E28">
        <w:rPr>
          <w:rFonts w:ascii="Times New Roman" w:eastAsia="Calibri" w:hAnsi="Times New Roman" w:cs="Times New Roman"/>
          <w:lang w:val="en-US" w:eastAsia="en-US"/>
        </w:rPr>
        <w:t xml:space="preserve"> </w:t>
      </w:r>
      <w:r w:rsidRPr="00362E28">
        <w:rPr>
          <w:rFonts w:ascii="Times New Roman" w:eastAsia="Calibri" w:hAnsi="Times New Roman" w:cs="Times New Roman"/>
          <w:u w:val="single"/>
          <w:lang w:val="en-US" w:eastAsia="en-US"/>
        </w:rPr>
        <w:t>Nij-Boj*(1+gi)</w:t>
      </w:r>
      <w:r w:rsidRPr="00362E28">
        <w:rPr>
          <w:rFonts w:ascii="Times New Roman" w:eastAsia="Calibri" w:hAnsi="Times New Roman" w:cs="Times New Roman"/>
          <w:lang w:val="en-US" w:eastAsia="en-US"/>
        </w:rPr>
        <w:t xml:space="preserve"> 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vertAlign w:val="superscript"/>
          <w:lang w:eastAsia="en-US"/>
        </w:rPr>
      </w:pPr>
      <w:r w:rsidRPr="00362E28">
        <w:rPr>
          <w:rFonts w:ascii="Times New Roman" w:eastAsia="Calibri" w:hAnsi="Times New Roman" w:cs="Times New Roman"/>
          <w:lang w:val="en-US" w:eastAsia="en-US"/>
        </w:rPr>
        <w:t xml:space="preserve">                                                               </w:t>
      </w:r>
      <w:r w:rsidRPr="00362E28">
        <w:rPr>
          <w:rFonts w:ascii="Times New Roman" w:eastAsia="Calibri" w:hAnsi="Times New Roman" w:cs="Times New Roman"/>
          <w:lang w:eastAsia="en-US"/>
        </w:rPr>
        <w:t>(1+</w:t>
      </w:r>
      <w:r w:rsidRPr="00362E28">
        <w:rPr>
          <w:rFonts w:ascii="Times New Roman" w:eastAsia="Calibri" w:hAnsi="Times New Roman" w:cs="Times New Roman"/>
          <w:lang w:val="en-US" w:eastAsia="en-US"/>
        </w:rPr>
        <w:t>r</w:t>
      </w:r>
      <w:r w:rsidRPr="00362E28">
        <w:rPr>
          <w:rFonts w:ascii="Times New Roman" w:eastAsia="Calibri" w:hAnsi="Times New Roman" w:cs="Times New Roman"/>
          <w:lang w:eastAsia="en-US"/>
        </w:rPr>
        <w:t>)</w:t>
      </w:r>
      <w:r w:rsidRPr="00362E28">
        <w:rPr>
          <w:rFonts w:ascii="Times New Roman" w:eastAsia="Calibri" w:hAnsi="Times New Roman" w:cs="Times New Roman"/>
          <w:vertAlign w:val="superscript"/>
          <w:lang w:val="en-US" w:eastAsia="en-US"/>
        </w:rPr>
        <w:t>i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i - порядковый номер года, имеющий значение от 1 до 5;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mi - количество плательщиков, воспользовавшихся льготой в i-м году;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j - порядковый номер плательщика, имеющий значение от 1 до m;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val="en-US" w:eastAsia="en-US"/>
        </w:rPr>
        <w:t>N</w:t>
      </w:r>
      <w:r w:rsidRPr="00362E28">
        <w:rPr>
          <w:rFonts w:ascii="Times New Roman" w:eastAsia="Calibri" w:hAnsi="Times New Roman" w:cs="Times New Roman"/>
          <w:vertAlign w:val="subscript"/>
          <w:lang w:val="en-US" w:eastAsia="en-US"/>
        </w:rPr>
        <w:t>ij</w:t>
      </w:r>
      <w:r w:rsidRPr="00362E28">
        <w:rPr>
          <w:rFonts w:ascii="Times New Roman" w:eastAsia="Calibri" w:hAnsi="Times New Roman" w:cs="Times New Roman"/>
          <w:vertAlign w:val="subscript"/>
          <w:lang w:eastAsia="en-US"/>
        </w:rPr>
        <w:t xml:space="preserve"> </w:t>
      </w:r>
      <w:r w:rsidRPr="00362E28">
        <w:rPr>
          <w:rFonts w:ascii="Times New Roman" w:eastAsia="Calibri" w:hAnsi="Times New Roman" w:cs="Times New Roman"/>
          <w:lang w:eastAsia="en-US"/>
        </w:rPr>
        <w:t xml:space="preserve">– объем налогов, задекларированных для уплаты в консолидированный бюджет муниципального образования </w:t>
      </w:r>
      <w:r w:rsidRPr="00362E28">
        <w:rPr>
          <w:rFonts w:ascii="Times New Roman" w:eastAsia="Calibri" w:hAnsi="Times New Roman" w:cs="Times New Roman"/>
          <w:lang w:val="en-US" w:eastAsia="en-US"/>
        </w:rPr>
        <w:t>j</w:t>
      </w:r>
      <w:r w:rsidRPr="00362E28">
        <w:rPr>
          <w:rFonts w:ascii="Times New Roman" w:eastAsia="Calibri" w:hAnsi="Times New Roman" w:cs="Times New Roman"/>
          <w:lang w:eastAsia="en-US"/>
        </w:rPr>
        <w:t xml:space="preserve">-м плательщиком в </w:t>
      </w:r>
      <w:r w:rsidRPr="00362E28">
        <w:rPr>
          <w:rFonts w:ascii="Times New Roman" w:eastAsia="Calibri" w:hAnsi="Times New Roman" w:cs="Times New Roman"/>
          <w:lang w:val="en-US" w:eastAsia="en-US"/>
        </w:rPr>
        <w:t>i</w:t>
      </w:r>
      <w:r w:rsidRPr="00362E28">
        <w:rPr>
          <w:rFonts w:ascii="Times New Roman" w:eastAsia="Calibri" w:hAnsi="Times New Roman" w:cs="Times New Roman"/>
          <w:lang w:eastAsia="en-US"/>
        </w:rPr>
        <w:t>-ом году.</w:t>
      </w:r>
    </w:p>
    <w:p w:rsidR="009A66F7" w:rsidRPr="00362E28" w:rsidRDefault="009A66F7" w:rsidP="00362E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При определении объема налогов, задекларированных для уплаты                          в консолидированный бюджет муниципального образования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9A66F7" w:rsidRPr="00362E28" w:rsidRDefault="009A66F7" w:rsidP="00362E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В случае если на день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объемы налогов, подлежащих уплате в консолидированный бюджет муниципального образования, оцениваются (прогнозируются) по данным кураторов налоговых  расходов;</w:t>
      </w:r>
    </w:p>
    <w:p w:rsidR="009A66F7" w:rsidRPr="00362E28" w:rsidRDefault="009A66F7" w:rsidP="00362E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val="en-US" w:eastAsia="en-US"/>
        </w:rPr>
        <w:t>B</w:t>
      </w:r>
      <w:r w:rsidRPr="00362E28">
        <w:rPr>
          <w:rFonts w:ascii="Times New Roman" w:eastAsia="Calibri" w:hAnsi="Times New Roman" w:cs="Times New Roman"/>
          <w:vertAlign w:val="subscript"/>
          <w:lang w:val="en-US" w:eastAsia="en-US"/>
        </w:rPr>
        <w:t>oj</w:t>
      </w:r>
      <w:r w:rsidRPr="00362E28">
        <w:rPr>
          <w:rFonts w:ascii="Times New Roman" w:eastAsia="Calibri" w:hAnsi="Times New Roman" w:cs="Times New Roman"/>
          <w:lang w:eastAsia="en-US"/>
        </w:rPr>
        <w:t xml:space="preserve">-базовый объем налогов, задекларированных для уплаты в консолидированный бюджет муниципального образования </w:t>
      </w:r>
      <w:r w:rsidRPr="00362E28">
        <w:rPr>
          <w:rFonts w:ascii="Times New Roman" w:eastAsia="Calibri" w:hAnsi="Times New Roman" w:cs="Times New Roman"/>
          <w:lang w:val="en-US" w:eastAsia="en-US"/>
        </w:rPr>
        <w:t>j</w:t>
      </w:r>
      <w:r w:rsidRPr="00362E28">
        <w:rPr>
          <w:rFonts w:ascii="Times New Roman" w:eastAsia="Calibri" w:hAnsi="Times New Roman" w:cs="Times New Roman"/>
          <w:lang w:eastAsia="en-US"/>
        </w:rPr>
        <w:t>-м плательщиком в базовом году;</w:t>
      </w:r>
    </w:p>
    <w:p w:rsidR="009A66F7" w:rsidRPr="00362E28" w:rsidRDefault="009A66F7" w:rsidP="00362E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val="en-US" w:eastAsia="en-US"/>
        </w:rPr>
        <w:t>g</w:t>
      </w:r>
      <w:r w:rsidRPr="00362E28">
        <w:rPr>
          <w:rFonts w:ascii="Times New Roman" w:eastAsia="Calibri" w:hAnsi="Times New Roman" w:cs="Times New Roman"/>
          <w:vertAlign w:val="subscript"/>
          <w:lang w:val="en-US" w:eastAsia="en-US"/>
        </w:rPr>
        <w:t>i</w:t>
      </w:r>
      <w:r w:rsidRPr="00362E28">
        <w:rPr>
          <w:rFonts w:ascii="Times New Roman" w:eastAsia="Calibri" w:hAnsi="Times New Roman" w:cs="Times New Roman"/>
          <w:vertAlign w:val="subscript"/>
          <w:lang w:eastAsia="en-US"/>
        </w:rPr>
        <w:t xml:space="preserve">- </w:t>
      </w:r>
      <w:r w:rsidRPr="00362E28">
        <w:rPr>
          <w:rFonts w:ascii="Times New Roman" w:eastAsia="Calibri" w:hAnsi="Times New Roman" w:cs="Times New Roman"/>
          <w:lang w:eastAsia="en-US"/>
        </w:rPr>
        <w:t xml:space="preserve">номинальный темп прироста налоговых доходов консолидированных бюджетов субъектов Российской Федерации в </w:t>
      </w:r>
      <w:r w:rsidRPr="00362E28">
        <w:rPr>
          <w:rFonts w:ascii="Times New Roman" w:eastAsia="Calibri" w:hAnsi="Times New Roman" w:cs="Times New Roman"/>
          <w:lang w:val="en-US" w:eastAsia="en-US"/>
        </w:rPr>
        <w:t>i</w:t>
      </w:r>
      <w:r w:rsidRPr="00362E28">
        <w:rPr>
          <w:rFonts w:ascii="Times New Roman" w:eastAsia="Calibri" w:hAnsi="Times New Roman" w:cs="Times New Roman"/>
          <w:lang w:eastAsia="en-US"/>
        </w:rPr>
        <w:t xml:space="preserve">-м году по отношению к показателям базового года. </w:t>
      </w:r>
    </w:p>
    <w:p w:rsidR="009A66F7" w:rsidRPr="00362E28" w:rsidRDefault="009A66F7" w:rsidP="00362E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Номинальный темп прироста налоговых доходов консолидированных бюджетов субъектов Российской Федерации определяется Министерством финансов Российской Федерации и доводится до субъектов Российской Федерации в срок, установленный пунктом 17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№796.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Финансовый орган муниципального образования в течение 3 рабочих дней со дня получения от Министерства финансов Российской Федерации информации о значении показателя </w:t>
      </w:r>
      <w:r w:rsidRPr="00362E28">
        <w:rPr>
          <w:rFonts w:ascii="Times New Roman" w:eastAsia="Calibri" w:hAnsi="Times New Roman" w:cs="Times New Roman"/>
          <w:lang w:val="en-US" w:eastAsia="en-US"/>
        </w:rPr>
        <w:t>gi</w:t>
      </w:r>
      <w:r w:rsidRPr="00362E28">
        <w:rPr>
          <w:rFonts w:ascii="Times New Roman" w:eastAsia="Calibri" w:hAnsi="Times New Roman" w:cs="Times New Roman"/>
          <w:lang w:eastAsia="en-US"/>
        </w:rPr>
        <w:t xml:space="preserve"> «Номинальный </w:t>
      </w:r>
      <w:r w:rsidRPr="00362E28">
        <w:rPr>
          <w:rFonts w:ascii="Times New Roman" w:eastAsia="Calibri" w:hAnsi="Times New Roman" w:cs="Times New Roman"/>
          <w:lang w:eastAsia="en-US"/>
        </w:rPr>
        <w:lastRenderedPageBreak/>
        <w:t xml:space="preserve">темп прироста доходов бюджетов бюджетной системы Российской Федерации в </w:t>
      </w:r>
      <w:r w:rsidRPr="00362E28">
        <w:rPr>
          <w:rFonts w:ascii="Times New Roman" w:eastAsia="Calibri" w:hAnsi="Times New Roman" w:cs="Times New Roman"/>
          <w:lang w:val="en-US" w:eastAsia="en-US"/>
        </w:rPr>
        <w:t>i</w:t>
      </w:r>
      <w:r w:rsidRPr="00362E28">
        <w:rPr>
          <w:rFonts w:ascii="Times New Roman" w:eastAsia="Calibri" w:hAnsi="Times New Roman" w:cs="Times New Roman"/>
          <w:lang w:eastAsia="en-US"/>
        </w:rPr>
        <w:t>-ом году по отношению к базовому году» доводит данное значение до кураторов налоговых расходов;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r - расчетная стоимость среднесрочных рыночных заимствований муниципального образования, рассчитывается по формуле: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r = i</w:t>
      </w:r>
      <w:r w:rsidRPr="00362E28">
        <w:rPr>
          <w:rFonts w:ascii="Times New Roman" w:eastAsia="Calibri" w:hAnsi="Times New Roman" w:cs="Times New Roman"/>
          <w:vertAlign w:val="subscript"/>
          <w:lang w:eastAsia="en-US"/>
        </w:rPr>
        <w:t>инф</w:t>
      </w:r>
      <w:r w:rsidRPr="00362E28">
        <w:rPr>
          <w:rFonts w:ascii="Times New Roman" w:eastAsia="Calibri" w:hAnsi="Times New Roman" w:cs="Times New Roman"/>
          <w:lang w:eastAsia="en-US"/>
        </w:rPr>
        <w:t xml:space="preserve"> + p + c, где: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highlight w:val="yellow"/>
          <w:lang w:eastAsia="en-US"/>
        </w:rPr>
      </w:pP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i</w:t>
      </w:r>
      <w:r w:rsidRPr="00362E28">
        <w:rPr>
          <w:rFonts w:ascii="Times New Roman" w:eastAsia="Calibri" w:hAnsi="Times New Roman" w:cs="Times New Roman"/>
          <w:vertAlign w:val="subscript"/>
          <w:lang w:eastAsia="en-US"/>
        </w:rPr>
        <w:t>инф</w:t>
      </w:r>
      <w:r w:rsidRPr="00362E28">
        <w:rPr>
          <w:rFonts w:ascii="Times New Roman" w:eastAsia="Calibri" w:hAnsi="Times New Roman" w:cs="Times New Roman"/>
          <w:lang w:eastAsia="en-US"/>
        </w:rPr>
        <w:t xml:space="preserve"> - целевой уровень инфляции (4 процента);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p - реальная процентная ставка, определяемая на уровне 2,5 процента;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c - кредитная премия за риск, рассчитываемая для целей настоящего Порядка в зависимости от отношения муниципального долга муниципального образования  по состоянию на 1 января текущего финансового года к доходам (без учета безвозмездных поступлений) за отчетный период.</w:t>
      </w:r>
    </w:p>
    <w:p w:rsidR="009A66F7" w:rsidRPr="00362E28" w:rsidRDefault="009A66F7" w:rsidP="00362E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Если указанное отношение составляет:</w:t>
      </w:r>
    </w:p>
    <w:p w:rsidR="009A66F7" w:rsidRPr="00362E28" w:rsidRDefault="009A66F7" w:rsidP="00362E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менее 50 процентов, кредитная премия за риск принимается равной 1 проценту;</w:t>
      </w:r>
    </w:p>
    <w:p w:rsidR="009A66F7" w:rsidRPr="00362E28" w:rsidRDefault="009A66F7" w:rsidP="00362E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от 50 до 100 процентов, кредитная премия за риск принимается равной 2 процентам;</w:t>
      </w:r>
    </w:p>
    <w:p w:rsidR="009A66F7" w:rsidRPr="00362E28" w:rsidRDefault="009A66F7" w:rsidP="00362E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более 100 процентов, кредитная премия за риск принимается равной 3 процентам.</w:t>
      </w:r>
    </w:p>
    <w:p w:rsidR="009A66F7" w:rsidRPr="00362E28" w:rsidRDefault="009A66F7" w:rsidP="00362E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23. Базовый объем налогов, задекларированных для уплаты в консолидированный бюджет муниципального образования </w:t>
      </w:r>
      <w:r w:rsidRPr="00362E28">
        <w:rPr>
          <w:rFonts w:ascii="Times New Roman" w:eastAsia="Calibri" w:hAnsi="Times New Roman" w:cs="Times New Roman"/>
          <w:lang w:val="en-US" w:eastAsia="en-US"/>
        </w:rPr>
        <w:t>j</w:t>
      </w:r>
      <w:r w:rsidRPr="00362E28">
        <w:rPr>
          <w:rFonts w:ascii="Times New Roman" w:eastAsia="Calibri" w:hAnsi="Times New Roman" w:cs="Times New Roman"/>
          <w:lang w:eastAsia="en-US"/>
        </w:rPr>
        <w:t xml:space="preserve">-м плательщиком в базовом году ( </w:t>
      </w:r>
      <w:r w:rsidRPr="00362E28">
        <w:rPr>
          <w:rFonts w:ascii="Times New Roman" w:eastAsia="Calibri" w:hAnsi="Times New Roman" w:cs="Times New Roman"/>
          <w:lang w:val="en-US" w:eastAsia="en-US"/>
        </w:rPr>
        <w:t>B</w:t>
      </w:r>
      <w:r w:rsidRPr="00362E28">
        <w:rPr>
          <w:rFonts w:ascii="Times New Roman" w:eastAsia="Calibri" w:hAnsi="Times New Roman" w:cs="Times New Roman"/>
          <w:vertAlign w:val="subscript"/>
          <w:lang w:val="en-US" w:eastAsia="en-US"/>
        </w:rPr>
        <w:t>oj</w:t>
      </w:r>
      <w:r w:rsidRPr="00362E28">
        <w:rPr>
          <w:rFonts w:ascii="Times New Roman" w:eastAsia="Calibri" w:hAnsi="Times New Roman" w:cs="Times New Roman"/>
          <w:lang w:eastAsia="en-US"/>
        </w:rPr>
        <w:t>), рассчитывается по формуле:</w:t>
      </w:r>
    </w:p>
    <w:p w:rsidR="009A66F7" w:rsidRPr="00362E28" w:rsidRDefault="009A66F7" w:rsidP="00362E2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val="en-US" w:eastAsia="en-US"/>
        </w:rPr>
        <w:t>B</w:t>
      </w:r>
      <w:r w:rsidRPr="00362E28">
        <w:rPr>
          <w:rFonts w:ascii="Times New Roman" w:eastAsia="Calibri" w:hAnsi="Times New Roman" w:cs="Times New Roman"/>
          <w:vertAlign w:val="subscript"/>
          <w:lang w:val="en-US" w:eastAsia="en-US"/>
        </w:rPr>
        <w:t>oj</w:t>
      </w:r>
      <w:r w:rsidRPr="00362E28">
        <w:rPr>
          <w:rFonts w:ascii="Times New Roman" w:eastAsia="Calibri" w:hAnsi="Times New Roman" w:cs="Times New Roman"/>
          <w:lang w:eastAsia="en-US"/>
        </w:rPr>
        <w:t>=</w:t>
      </w:r>
      <w:r w:rsidRPr="00362E28">
        <w:rPr>
          <w:rFonts w:ascii="Times New Roman" w:eastAsia="Calibri" w:hAnsi="Times New Roman" w:cs="Times New Roman"/>
          <w:lang w:val="en-US" w:eastAsia="en-US"/>
        </w:rPr>
        <w:t>N</w:t>
      </w:r>
      <w:r w:rsidRPr="00362E28">
        <w:rPr>
          <w:rFonts w:ascii="Times New Roman" w:eastAsia="Calibri" w:hAnsi="Times New Roman" w:cs="Times New Roman"/>
          <w:vertAlign w:val="subscript"/>
          <w:lang w:val="en-US" w:eastAsia="en-US"/>
        </w:rPr>
        <w:t>oj</w:t>
      </w:r>
      <w:r w:rsidRPr="00362E28">
        <w:rPr>
          <w:rFonts w:ascii="Times New Roman" w:eastAsia="Calibri" w:hAnsi="Times New Roman" w:cs="Times New Roman"/>
          <w:lang w:eastAsia="en-US"/>
        </w:rPr>
        <w:t>+</w:t>
      </w:r>
      <w:r w:rsidRPr="00362E28">
        <w:rPr>
          <w:rFonts w:ascii="Times New Roman" w:eastAsia="Calibri" w:hAnsi="Times New Roman" w:cs="Times New Roman"/>
          <w:lang w:val="en-US" w:eastAsia="en-US"/>
        </w:rPr>
        <w:t>L</w:t>
      </w:r>
      <w:r w:rsidRPr="00362E28">
        <w:rPr>
          <w:rFonts w:ascii="Times New Roman" w:eastAsia="Calibri" w:hAnsi="Times New Roman" w:cs="Times New Roman"/>
          <w:vertAlign w:val="subscript"/>
          <w:lang w:val="en-US" w:eastAsia="en-US"/>
        </w:rPr>
        <w:t>oj</w:t>
      </w:r>
      <w:r w:rsidRPr="00362E28">
        <w:rPr>
          <w:rFonts w:ascii="Times New Roman" w:eastAsia="Calibri" w:hAnsi="Times New Roman" w:cs="Times New Roman"/>
          <w:lang w:eastAsia="en-US"/>
        </w:rPr>
        <w:t>, где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val="en-US" w:eastAsia="en-US"/>
        </w:rPr>
        <w:t>N</w:t>
      </w:r>
      <w:r w:rsidRPr="00362E28">
        <w:rPr>
          <w:rFonts w:ascii="Times New Roman" w:eastAsia="Calibri" w:hAnsi="Times New Roman" w:cs="Times New Roman"/>
          <w:vertAlign w:val="subscript"/>
          <w:lang w:val="en-US" w:eastAsia="en-US"/>
        </w:rPr>
        <w:t>oj</w:t>
      </w:r>
      <w:r w:rsidRPr="00362E28">
        <w:rPr>
          <w:rFonts w:ascii="Times New Roman" w:eastAsia="Calibri" w:hAnsi="Times New Roman" w:cs="Times New Roman"/>
          <w:vertAlign w:val="subscript"/>
          <w:lang w:eastAsia="en-US"/>
        </w:rPr>
        <w:t xml:space="preserve"> </w:t>
      </w:r>
      <w:r w:rsidRPr="00362E28">
        <w:rPr>
          <w:rFonts w:ascii="Times New Roman" w:eastAsia="Calibri" w:hAnsi="Times New Roman" w:cs="Times New Roman"/>
          <w:lang w:eastAsia="en-US"/>
        </w:rPr>
        <w:t xml:space="preserve">объем налогов, задекларированных для уплаты в консолидированный бюджет муниципального образования </w:t>
      </w:r>
      <w:r w:rsidRPr="00362E28">
        <w:rPr>
          <w:rFonts w:ascii="Times New Roman" w:eastAsia="Calibri" w:hAnsi="Times New Roman" w:cs="Times New Roman"/>
          <w:lang w:val="en-US" w:eastAsia="en-US"/>
        </w:rPr>
        <w:t>j</w:t>
      </w:r>
      <w:r w:rsidRPr="00362E28">
        <w:rPr>
          <w:rFonts w:ascii="Times New Roman" w:eastAsia="Calibri" w:hAnsi="Times New Roman" w:cs="Times New Roman"/>
          <w:lang w:eastAsia="en-US"/>
        </w:rPr>
        <w:t>-м плательщиком в базовом году;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val="en-US" w:eastAsia="en-US"/>
        </w:rPr>
        <w:t>L</w:t>
      </w:r>
      <w:r w:rsidRPr="00362E28">
        <w:rPr>
          <w:rFonts w:ascii="Times New Roman" w:eastAsia="Calibri" w:hAnsi="Times New Roman" w:cs="Times New Roman"/>
          <w:vertAlign w:val="subscript"/>
          <w:lang w:val="en-US" w:eastAsia="en-US"/>
        </w:rPr>
        <w:t>oj</w:t>
      </w:r>
      <w:r w:rsidRPr="00362E28">
        <w:rPr>
          <w:rFonts w:ascii="Times New Roman" w:eastAsia="Calibri" w:hAnsi="Times New Roman" w:cs="Times New Roman"/>
          <w:vertAlign w:val="subscript"/>
          <w:lang w:eastAsia="en-US"/>
        </w:rPr>
        <w:t xml:space="preserve"> </w:t>
      </w:r>
      <w:r w:rsidRPr="00362E28">
        <w:rPr>
          <w:rFonts w:ascii="Times New Roman" w:eastAsia="Calibri" w:hAnsi="Times New Roman" w:cs="Times New Roman"/>
          <w:lang w:eastAsia="en-US"/>
        </w:rPr>
        <w:t xml:space="preserve">– объем льгот, предоставленных </w:t>
      </w:r>
      <w:r w:rsidRPr="00362E28">
        <w:rPr>
          <w:rFonts w:ascii="Times New Roman" w:eastAsia="Calibri" w:hAnsi="Times New Roman" w:cs="Times New Roman"/>
          <w:lang w:val="en-US" w:eastAsia="en-US"/>
        </w:rPr>
        <w:t>j</w:t>
      </w:r>
      <w:r w:rsidRPr="00362E28">
        <w:rPr>
          <w:rFonts w:ascii="Times New Roman" w:eastAsia="Calibri" w:hAnsi="Times New Roman" w:cs="Times New Roman"/>
          <w:lang w:eastAsia="en-US"/>
        </w:rPr>
        <w:t>-м плательщику в базовом году.</w:t>
      </w:r>
    </w:p>
    <w:p w:rsidR="009A66F7" w:rsidRPr="00362E28" w:rsidRDefault="009A66F7" w:rsidP="00362E2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       24.По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и (или) решение задач муниципальной 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Перечень показателей для проведения оценки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финансовый орган муниципального образования ежегодно до 20 мая текущего года.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По итогам отчетного финансового года на основании информации, указанной в </w:t>
      </w:r>
      <w:hyperlink r:id="rId20" w:anchor="Par102" w:history="1">
        <w:r w:rsidRPr="00362E28">
          <w:rPr>
            <w:rFonts w:ascii="Times New Roman" w:eastAsia="Calibri" w:hAnsi="Times New Roman" w:cs="Times New Roman"/>
            <w:lang w:eastAsia="en-US"/>
          </w:rPr>
          <w:t>подпункте 2 пункта 13</w:t>
        </w:r>
      </w:hyperlink>
      <w:r w:rsidRPr="00362E28">
        <w:rPr>
          <w:rFonts w:ascii="Times New Roman" w:eastAsia="Calibri" w:hAnsi="Times New Roman" w:cs="Times New Roman"/>
          <w:lang w:eastAsia="en-US"/>
        </w:rPr>
        <w:t xml:space="preserve"> настоящего Порядка, кураторы налоговых расходов уточняют информацию и направляют уточненную информацию согласно </w:t>
      </w:r>
      <w:hyperlink r:id="rId21" w:anchor="Par221" w:history="1">
        <w:r w:rsidRPr="00362E28">
          <w:rPr>
            <w:rFonts w:ascii="Times New Roman" w:eastAsia="Calibri" w:hAnsi="Times New Roman" w:cs="Times New Roman"/>
            <w:lang w:eastAsia="en-US"/>
          </w:rPr>
          <w:t>приложению № 2</w:t>
        </w:r>
      </w:hyperlink>
      <w:r w:rsidRPr="00362E28">
        <w:rPr>
          <w:rFonts w:ascii="Times New Roman" w:eastAsia="Calibri" w:hAnsi="Times New Roman" w:cs="Times New Roman"/>
          <w:lang w:eastAsia="en-US"/>
        </w:rPr>
        <w:t xml:space="preserve"> к настоящему Порядку в финансовый орган муниципального образования ежегодно в срок до 5 августа текущего года.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9A66F7" w:rsidRPr="00362E28" w:rsidRDefault="009A66F7" w:rsidP="00362E2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lang w:eastAsia="en-US"/>
        </w:rPr>
      </w:pPr>
      <w:r w:rsidRPr="00362E28">
        <w:rPr>
          <w:rFonts w:ascii="Times New Roman" w:eastAsia="Calibri" w:hAnsi="Times New Roman" w:cs="Times New Roman"/>
          <w:bCs/>
          <w:lang w:eastAsia="en-US"/>
        </w:rPr>
        <w:t>IV. Порядок обобщения результатов оценки эффективности</w:t>
      </w:r>
    </w:p>
    <w:p w:rsidR="009A66F7" w:rsidRPr="00362E28" w:rsidRDefault="009A66F7" w:rsidP="00362E2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en-US"/>
        </w:rPr>
      </w:pPr>
      <w:r w:rsidRPr="00362E28">
        <w:rPr>
          <w:rFonts w:ascii="Times New Roman" w:eastAsia="Calibri" w:hAnsi="Times New Roman" w:cs="Times New Roman"/>
          <w:bCs/>
          <w:lang w:eastAsia="en-US"/>
        </w:rPr>
        <w:t>налоговых расходов муниципального образования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9A66F7" w:rsidRPr="00362E28" w:rsidRDefault="009A66F7" w:rsidP="00362E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25. Финансовый орган муниципального образования ежегодно до 1 июня формирует оценку налоговых расходов муниципального образования на основе данных, представленных кураторами налоговых расходов, и направляет информацию в управление финансов и налоговой политики Баганского района. </w:t>
      </w:r>
    </w:p>
    <w:p w:rsidR="009A66F7" w:rsidRPr="00362E28" w:rsidRDefault="009A66F7" w:rsidP="00362E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В срок до 20 августа финансовый орган муниципального образования  направляет уточненную информацию, сформированную на основе уточненных данных, представленных кураторами налоговых расходов, в управление финансов и налоговой политики Баганского района.</w:t>
      </w:r>
    </w:p>
    <w:p w:rsidR="009A66F7" w:rsidRPr="00362E28" w:rsidRDefault="009A66F7" w:rsidP="00362E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26. По результатам оценки налоговых расходов муниципального образования  финансовый орган муниципального образования выявляет неэффективные налоговые расходы муниципального образования, при необходимости вносит предложения по изменению или отмене неэффективных налоговых расходов муниципального образования, а также по изменению оснований, порядка и условий их предоставления.</w:t>
      </w:r>
    </w:p>
    <w:p w:rsidR="009A66F7" w:rsidRPr="00362E28" w:rsidRDefault="009A66F7" w:rsidP="00362E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lastRenderedPageBreak/>
        <w:t>27. Результаты оценки налоговых расходов муниципального образования  (с предложениями по неэффективным налоговым расходам муниципального образования)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образования.</w:t>
      </w:r>
    </w:p>
    <w:p w:rsidR="009A66F7" w:rsidRPr="00362E28" w:rsidRDefault="009A66F7" w:rsidP="00362E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28.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период, а также при проведении оценки эффективности реализации муниципальных программ. </w:t>
      </w:r>
    </w:p>
    <w:p w:rsidR="009A66F7" w:rsidRPr="00362E28" w:rsidRDefault="009A66F7" w:rsidP="00362E28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Приложение № 1</w:t>
      </w:r>
    </w:p>
    <w:p w:rsidR="009A66F7" w:rsidRPr="00362E28" w:rsidRDefault="009A66F7" w:rsidP="00362E28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к Порядку</w:t>
      </w:r>
    </w:p>
    <w:p w:rsidR="009A66F7" w:rsidRPr="00362E28" w:rsidRDefault="009A66F7" w:rsidP="00362E28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формирования перечня налоговых</w:t>
      </w:r>
    </w:p>
    <w:p w:rsidR="009A66F7" w:rsidRPr="00362E28" w:rsidRDefault="009A66F7" w:rsidP="00362E28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расходов</w:t>
      </w:r>
      <w:r w:rsidRPr="00362E28">
        <w:rPr>
          <w:rFonts w:ascii="Times New Roman" w:hAnsi="Times New Roman" w:cs="Times New Roman"/>
          <w:bCs/>
        </w:rPr>
        <w:t xml:space="preserve"> Палецкого сельсовета</w:t>
      </w:r>
      <w:r w:rsidRPr="00362E28">
        <w:rPr>
          <w:rFonts w:ascii="Times New Roman" w:eastAsia="Calibri" w:hAnsi="Times New Roman" w:cs="Times New Roman"/>
          <w:lang w:eastAsia="en-US"/>
        </w:rPr>
        <w:t xml:space="preserve"> Баганского района</w:t>
      </w:r>
    </w:p>
    <w:p w:rsidR="009A66F7" w:rsidRPr="00362E28" w:rsidRDefault="009A66F7" w:rsidP="00362E28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 Новосибирской области</w:t>
      </w:r>
    </w:p>
    <w:p w:rsidR="009A66F7" w:rsidRPr="00362E28" w:rsidRDefault="009A66F7" w:rsidP="00362E28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и оценки налоговых расходов</w:t>
      </w:r>
    </w:p>
    <w:p w:rsidR="009A66F7" w:rsidRPr="00362E28" w:rsidRDefault="009A66F7" w:rsidP="00362E28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hAnsi="Times New Roman" w:cs="Times New Roman"/>
          <w:bCs/>
        </w:rPr>
        <w:t>Палецкого сельсовета</w:t>
      </w:r>
      <w:r w:rsidRPr="00362E28">
        <w:rPr>
          <w:rFonts w:ascii="Times New Roman" w:eastAsia="Calibri" w:hAnsi="Times New Roman" w:cs="Times New Roman"/>
          <w:bCs/>
          <w:lang w:eastAsia="en-US"/>
        </w:rPr>
        <w:t xml:space="preserve"> Баганского</w:t>
      </w:r>
      <w:r w:rsidRPr="00362E28">
        <w:rPr>
          <w:rFonts w:ascii="Times New Roman" w:eastAsia="Calibri" w:hAnsi="Times New Roman" w:cs="Times New Roman"/>
          <w:lang w:eastAsia="en-US"/>
        </w:rPr>
        <w:t xml:space="preserve"> района</w:t>
      </w:r>
    </w:p>
    <w:p w:rsidR="009A66F7" w:rsidRPr="00362E28" w:rsidRDefault="009A66F7" w:rsidP="00362E28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 Новосибирской области</w:t>
      </w:r>
    </w:p>
    <w:p w:rsidR="009A66F7" w:rsidRPr="00362E28" w:rsidRDefault="009A66F7" w:rsidP="00362E28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lang w:eastAsia="en-US"/>
        </w:rPr>
      </w:pP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bookmarkStart w:id="6" w:name="Par177"/>
      <w:bookmarkEnd w:id="6"/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ПЕРЕЧЕНЬ</w:t>
      </w: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налоговых расходов</w:t>
      </w:r>
      <w:r w:rsidRPr="00362E28">
        <w:rPr>
          <w:rFonts w:ascii="Times New Roman" w:hAnsi="Times New Roman" w:cs="Times New Roman"/>
          <w:bCs/>
        </w:rPr>
        <w:t xml:space="preserve"> Палецкого сельсовета</w:t>
      </w:r>
      <w:r w:rsidRPr="00362E28">
        <w:rPr>
          <w:rFonts w:ascii="Times New Roman" w:eastAsia="Calibri" w:hAnsi="Times New Roman" w:cs="Times New Roman"/>
          <w:lang w:eastAsia="en-US"/>
        </w:rPr>
        <w:t xml:space="preserve"> Баганского района Новосибирской области</w:t>
      </w:r>
    </w:p>
    <w:p w:rsidR="009A66F7" w:rsidRPr="00362E28" w:rsidRDefault="009A66F7" w:rsidP="00362E2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на ______ год и плановый период ________ годов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481"/>
        <w:gridCol w:w="1417"/>
        <w:gridCol w:w="1418"/>
        <w:gridCol w:w="1417"/>
        <w:gridCol w:w="2324"/>
        <w:gridCol w:w="1417"/>
      </w:tblGrid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Наименование куратора налогового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образования, в целях реализации которых предоставляются налоговые льготы, освобождения и иные преференции для плательщиков налогов (нераспределенные налоговые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Наименования структурных элементов муниципальных программ муниципального образования,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9A66F7" w:rsidRPr="00362E28" w:rsidRDefault="009A66F7" w:rsidP="00362E28">
      <w:pPr>
        <w:spacing w:after="0" w:line="240" w:lineRule="auto"/>
        <w:outlineLvl w:val="1"/>
        <w:rPr>
          <w:rFonts w:ascii="Times New Roman" w:eastAsia="Calibri" w:hAnsi="Times New Roman" w:cs="Times New Roman"/>
          <w:lang w:eastAsia="en-US"/>
        </w:rPr>
      </w:pPr>
    </w:p>
    <w:p w:rsidR="009A66F7" w:rsidRPr="00362E28" w:rsidRDefault="009A66F7" w:rsidP="00362E28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Приложение № 2</w:t>
      </w:r>
    </w:p>
    <w:p w:rsidR="009A66F7" w:rsidRPr="00362E28" w:rsidRDefault="009A66F7" w:rsidP="00362E28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lastRenderedPageBreak/>
        <w:t>к Порядку</w:t>
      </w:r>
    </w:p>
    <w:p w:rsidR="009A66F7" w:rsidRPr="00362E28" w:rsidRDefault="009A66F7" w:rsidP="00362E28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формирования перечня налоговых</w:t>
      </w:r>
    </w:p>
    <w:p w:rsidR="009A66F7" w:rsidRPr="00362E28" w:rsidRDefault="009A66F7" w:rsidP="00362E28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расходов</w:t>
      </w:r>
      <w:r w:rsidRPr="00362E28">
        <w:rPr>
          <w:rFonts w:ascii="Times New Roman" w:hAnsi="Times New Roman" w:cs="Times New Roman"/>
          <w:bCs/>
        </w:rPr>
        <w:t xml:space="preserve"> Палецкого сельсовета</w:t>
      </w:r>
      <w:r w:rsidRPr="00362E28">
        <w:rPr>
          <w:rFonts w:ascii="Times New Roman" w:eastAsia="Calibri" w:hAnsi="Times New Roman" w:cs="Times New Roman"/>
          <w:lang w:eastAsia="en-US"/>
        </w:rPr>
        <w:t xml:space="preserve"> Баганского района</w:t>
      </w:r>
    </w:p>
    <w:p w:rsidR="009A66F7" w:rsidRPr="00362E28" w:rsidRDefault="009A66F7" w:rsidP="00362E28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 xml:space="preserve"> Новосибирской области</w:t>
      </w:r>
    </w:p>
    <w:p w:rsidR="009A66F7" w:rsidRPr="00362E28" w:rsidRDefault="009A66F7" w:rsidP="00362E28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и оценки налоговых расходов</w:t>
      </w:r>
    </w:p>
    <w:p w:rsidR="009A66F7" w:rsidRPr="00362E28" w:rsidRDefault="009A66F7" w:rsidP="00362E28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hAnsi="Times New Roman" w:cs="Times New Roman"/>
          <w:bCs/>
        </w:rPr>
        <w:t>Палецкого сельсовета</w:t>
      </w:r>
      <w:r w:rsidRPr="00362E28">
        <w:rPr>
          <w:rFonts w:ascii="Times New Roman" w:eastAsia="Calibri" w:hAnsi="Times New Roman" w:cs="Times New Roman"/>
          <w:bCs/>
          <w:lang w:eastAsia="en-US"/>
        </w:rPr>
        <w:t xml:space="preserve"> Баганского</w:t>
      </w:r>
      <w:r w:rsidRPr="00362E28">
        <w:rPr>
          <w:rFonts w:ascii="Times New Roman" w:eastAsia="Calibri" w:hAnsi="Times New Roman" w:cs="Times New Roman"/>
          <w:lang w:eastAsia="en-US"/>
        </w:rPr>
        <w:t xml:space="preserve"> района </w:t>
      </w:r>
    </w:p>
    <w:p w:rsidR="009A66F7" w:rsidRPr="00362E28" w:rsidRDefault="009A66F7" w:rsidP="00362E28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lang w:eastAsia="en-US"/>
        </w:rPr>
      </w:pPr>
      <w:r w:rsidRPr="00362E28">
        <w:rPr>
          <w:rFonts w:ascii="Times New Roman" w:eastAsia="Calibri" w:hAnsi="Times New Roman" w:cs="Times New Roman"/>
          <w:lang w:eastAsia="en-US"/>
        </w:rPr>
        <w:t>Новосибирской области</w:t>
      </w:r>
    </w:p>
    <w:p w:rsidR="009A66F7" w:rsidRPr="00362E28" w:rsidRDefault="009A66F7" w:rsidP="00362E2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en-US"/>
        </w:rPr>
      </w:pPr>
      <w:bookmarkStart w:id="7" w:name="Par221"/>
      <w:bookmarkEnd w:id="7"/>
    </w:p>
    <w:p w:rsidR="009A66F7" w:rsidRPr="00362E28" w:rsidRDefault="009A66F7" w:rsidP="00362E2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lang w:eastAsia="en-US"/>
        </w:rPr>
      </w:pPr>
      <w:r w:rsidRPr="00362E28">
        <w:rPr>
          <w:rFonts w:ascii="Times New Roman" w:eastAsia="Calibri" w:hAnsi="Times New Roman" w:cs="Times New Roman"/>
          <w:bCs/>
          <w:lang w:eastAsia="en-US"/>
        </w:rPr>
        <w:t>ПЕРЕЧЕНЬ</w:t>
      </w:r>
    </w:p>
    <w:p w:rsidR="009A66F7" w:rsidRPr="00362E28" w:rsidRDefault="009A66F7" w:rsidP="00362E2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lang w:eastAsia="en-US"/>
        </w:rPr>
      </w:pPr>
      <w:r w:rsidRPr="00362E28">
        <w:rPr>
          <w:rFonts w:ascii="Times New Roman" w:eastAsia="Calibri" w:hAnsi="Times New Roman" w:cs="Times New Roman"/>
          <w:bCs/>
          <w:lang w:eastAsia="en-US"/>
        </w:rPr>
        <w:t>показателей для проведения оценки налоговых</w:t>
      </w:r>
    </w:p>
    <w:p w:rsidR="009A66F7" w:rsidRPr="00362E28" w:rsidRDefault="009A66F7" w:rsidP="00362E2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lang w:eastAsia="en-US"/>
        </w:rPr>
      </w:pPr>
      <w:r w:rsidRPr="00362E28">
        <w:rPr>
          <w:rFonts w:ascii="Times New Roman" w:eastAsia="Calibri" w:hAnsi="Times New Roman" w:cs="Times New Roman"/>
          <w:bCs/>
          <w:lang w:eastAsia="en-US"/>
        </w:rPr>
        <w:t xml:space="preserve">расходов </w:t>
      </w:r>
      <w:r w:rsidRPr="00362E28">
        <w:rPr>
          <w:rFonts w:ascii="Times New Roman" w:hAnsi="Times New Roman" w:cs="Times New Roman"/>
          <w:bCs/>
        </w:rPr>
        <w:t>Палецкого сельсовета</w:t>
      </w:r>
      <w:r w:rsidRPr="00362E28">
        <w:rPr>
          <w:rFonts w:ascii="Times New Roman" w:eastAsia="Calibri" w:hAnsi="Times New Roman" w:cs="Times New Roman"/>
          <w:bCs/>
          <w:lang w:eastAsia="en-US"/>
        </w:rPr>
        <w:t xml:space="preserve"> Баганского района Новосибирской области</w:t>
      </w: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6300"/>
        <w:gridCol w:w="2977"/>
      </w:tblGrid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N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Предоставляемая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Источники данных</w:t>
            </w:r>
          </w:p>
        </w:tc>
      </w:tr>
      <w:tr w:rsidR="009A66F7" w:rsidRPr="00362E28" w:rsidTr="001D5C8D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I. Нормативные характеристики налогового расхода муниципального образования</w:t>
            </w: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Перечень налоговых расходов муниципального образования</w:t>
            </w: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Данные куратора налогового расхода</w:t>
            </w: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6F7" w:rsidRPr="00362E28" w:rsidTr="001D5C8D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II. Целевые характеристики налогового расхода муниципального образования</w:t>
            </w: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Данные куратора налогового расхода</w:t>
            </w: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 программам муниципального образования,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Перечень налоговых расходов муниципального образования и данные куратора налогового расхода</w:t>
            </w: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Наименования структурных элементов муниципальных программ муниципального образования,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Показатель (индикатор) муниципальных программ муниципального образования и (или) достижения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Данные куратора налогового расхода</w:t>
            </w: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 xml:space="preserve">Код вида экономической деятельности (по Общероссийскому </w:t>
            </w:r>
            <w:hyperlink r:id="rId22" w:history="1">
              <w:r w:rsidRPr="00362E28">
                <w:rPr>
                  <w:rFonts w:ascii="Times New Roman" w:eastAsia="Calibri" w:hAnsi="Times New Roman" w:cs="Times New Roman"/>
                  <w:lang w:eastAsia="en-US"/>
                </w:rPr>
                <w:t>классификатору</w:t>
              </w:r>
            </w:hyperlink>
            <w:r w:rsidRPr="00362E28">
              <w:rPr>
                <w:rFonts w:ascii="Times New Roman" w:eastAsia="Calibri" w:hAnsi="Times New Roman" w:cs="Times New Roman"/>
                <w:lang w:eastAsia="en-US"/>
              </w:rPr>
              <w:t xml:space="preserve">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 от 22 ноября 2004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6F7" w:rsidRPr="00362E28" w:rsidTr="001D5C8D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</w:t>
            </w:r>
            <w:r w:rsidRPr="00362E28">
              <w:rPr>
                <w:rFonts w:ascii="Times New Roman" w:eastAsia="Calibri" w:hAnsi="Times New Roman" w:cs="Times New Roman"/>
                <w:lang w:eastAsia="en-US"/>
              </w:rPr>
              <w:lastRenderedPageBreak/>
              <w:t>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Данные главного администратора доходов местного бюджета, финансовый орган </w:t>
            </w:r>
            <w:r w:rsidRPr="00362E28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муниципального образования </w:t>
            </w: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lastRenderedPageBreak/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Данные куратора налогового расхода</w:t>
            </w: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Данные главного администратора доходов местного  бюджета</w:t>
            </w: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Базовый объем налогов, задекларированный для уплаты в консолидированный бюджет Баганского района плательщиками налогов, имеющими право на налоговые льготы, освобождения и иные преференции, установленные нормативными правовыми актами Баганского района (тыс.руб.)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Данные главного администратора доходов местного  бюджета</w:t>
            </w: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Объем налогов, задекларированный для уплаты в консолидированный бюджет Баганского района плательщиками налогов, имеющими право на налоговые льготы, освобождения и иные преференции, за 6 лет, предшествующих отчетному финансовому году ( тыс.руб.)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Данные главного администратора доходов местного  бюджета</w:t>
            </w:r>
          </w:p>
        </w:tc>
      </w:tr>
      <w:tr w:rsidR="009A66F7" w:rsidRPr="00362E28" w:rsidTr="00362E28">
        <w:trPr>
          <w:trHeight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Результат оценки эффективности налогового расхода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Данные куратора налогового расхода</w:t>
            </w:r>
          </w:p>
        </w:tc>
      </w:tr>
      <w:tr w:rsidR="009A66F7" w:rsidRPr="00362E28" w:rsidTr="001D5C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F7" w:rsidRPr="00362E28" w:rsidRDefault="009A66F7" w:rsidP="00362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2E28">
              <w:rPr>
                <w:rFonts w:ascii="Times New Roman" w:eastAsia="Calibri" w:hAnsi="Times New Roman" w:cs="Times New Roman"/>
                <w:lang w:eastAsia="en-US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F7" w:rsidRPr="00362E28" w:rsidRDefault="009A66F7" w:rsidP="00362E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9A66F7" w:rsidRPr="00362E28" w:rsidRDefault="009A66F7" w:rsidP="00362E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521698" w:rsidRPr="00362E28" w:rsidRDefault="00521698" w:rsidP="00362E2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21698" w:rsidRPr="00362E28" w:rsidSect="001821E2">
      <w:headerReference w:type="default" r:id="rId23"/>
      <w:footerReference w:type="default" r:id="rId2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3C3" w:rsidRDefault="009243C3" w:rsidP="00AF7FDF">
      <w:pPr>
        <w:spacing w:after="0" w:line="240" w:lineRule="auto"/>
      </w:pPr>
      <w:r>
        <w:separator/>
      </w:r>
    </w:p>
  </w:endnote>
  <w:endnote w:type="continuationSeparator" w:id="1">
    <w:p w:rsidR="009243C3" w:rsidRDefault="009243C3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3C3" w:rsidRDefault="009243C3" w:rsidP="00AF7FDF">
      <w:pPr>
        <w:spacing w:after="0" w:line="240" w:lineRule="auto"/>
      </w:pPr>
      <w:r>
        <w:separator/>
      </w:r>
    </w:p>
  </w:footnote>
  <w:footnote w:type="continuationSeparator" w:id="1">
    <w:p w:rsidR="009243C3" w:rsidRDefault="009243C3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E70B4D">
        <w:pPr>
          <w:pStyle w:val="a3"/>
          <w:jc w:val="right"/>
        </w:pPr>
        <w:fldSimple w:instr=" PAGE   \* MERGEFORMAT ">
          <w:r w:rsidR="00362E28">
            <w:rPr>
              <w:noProof/>
            </w:rPr>
            <w:t>2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B6245B4"/>
    <w:multiLevelType w:val="hybridMultilevel"/>
    <w:tmpl w:val="D2C42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65BD3FD4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22C64"/>
    <w:rsid w:val="000769DB"/>
    <w:rsid w:val="000A56AF"/>
    <w:rsid w:val="000B537D"/>
    <w:rsid w:val="000E289A"/>
    <w:rsid w:val="00133291"/>
    <w:rsid w:val="00167B79"/>
    <w:rsid w:val="00171014"/>
    <w:rsid w:val="001821E2"/>
    <w:rsid w:val="001A0266"/>
    <w:rsid w:val="001D474B"/>
    <w:rsid w:val="001E0ECB"/>
    <w:rsid w:val="00202E10"/>
    <w:rsid w:val="002145D4"/>
    <w:rsid w:val="002C565D"/>
    <w:rsid w:val="002E1853"/>
    <w:rsid w:val="00347B31"/>
    <w:rsid w:val="00356800"/>
    <w:rsid w:val="00362E28"/>
    <w:rsid w:val="003D71C4"/>
    <w:rsid w:val="003E1838"/>
    <w:rsid w:val="0042444A"/>
    <w:rsid w:val="0043203F"/>
    <w:rsid w:val="0047113D"/>
    <w:rsid w:val="004A5EC1"/>
    <w:rsid w:val="004E0CFA"/>
    <w:rsid w:val="0051799D"/>
    <w:rsid w:val="00521698"/>
    <w:rsid w:val="00527CF8"/>
    <w:rsid w:val="005666C2"/>
    <w:rsid w:val="00584795"/>
    <w:rsid w:val="005C544E"/>
    <w:rsid w:val="005C7D24"/>
    <w:rsid w:val="005F1A8A"/>
    <w:rsid w:val="006147C7"/>
    <w:rsid w:val="00650A7E"/>
    <w:rsid w:val="00687F75"/>
    <w:rsid w:val="006A00E9"/>
    <w:rsid w:val="006D74FD"/>
    <w:rsid w:val="006F1C13"/>
    <w:rsid w:val="007249FF"/>
    <w:rsid w:val="007256C7"/>
    <w:rsid w:val="00731019"/>
    <w:rsid w:val="00743150"/>
    <w:rsid w:val="007A789B"/>
    <w:rsid w:val="007D116E"/>
    <w:rsid w:val="007E5F7B"/>
    <w:rsid w:val="007F299C"/>
    <w:rsid w:val="0083132D"/>
    <w:rsid w:val="0085681E"/>
    <w:rsid w:val="008F559A"/>
    <w:rsid w:val="0090506C"/>
    <w:rsid w:val="009243C3"/>
    <w:rsid w:val="009574E7"/>
    <w:rsid w:val="00974BF6"/>
    <w:rsid w:val="009A66F7"/>
    <w:rsid w:val="009E2342"/>
    <w:rsid w:val="00A567E4"/>
    <w:rsid w:val="00AA2695"/>
    <w:rsid w:val="00AF7FDF"/>
    <w:rsid w:val="00B225A9"/>
    <w:rsid w:val="00B309E0"/>
    <w:rsid w:val="00B36255"/>
    <w:rsid w:val="00B44CF3"/>
    <w:rsid w:val="00B62077"/>
    <w:rsid w:val="00B84B42"/>
    <w:rsid w:val="00BF5FBE"/>
    <w:rsid w:val="00CD54ED"/>
    <w:rsid w:val="00CE5F94"/>
    <w:rsid w:val="00D15162"/>
    <w:rsid w:val="00D371AD"/>
    <w:rsid w:val="00D433F6"/>
    <w:rsid w:val="00D875E8"/>
    <w:rsid w:val="00DF0286"/>
    <w:rsid w:val="00E56EAC"/>
    <w:rsid w:val="00E70B4D"/>
    <w:rsid w:val="00ED0898"/>
    <w:rsid w:val="00F057A6"/>
    <w:rsid w:val="00F56621"/>
    <w:rsid w:val="00F6696E"/>
    <w:rsid w:val="00FB6EEB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uiPriority w:val="9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669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0CFA"/>
  </w:style>
  <w:style w:type="paragraph" w:styleId="af0">
    <w:name w:val="footer"/>
    <w:basedOn w:val="a"/>
    <w:link w:val="af1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70">
    <w:name w:val="Заголовок 7 Знак"/>
    <w:basedOn w:val="a0"/>
    <w:link w:val="7"/>
    <w:rsid w:val="00F6696E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F66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96E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basedOn w:val="a0"/>
    <w:rsid w:val="00F6696E"/>
  </w:style>
  <w:style w:type="character" w:customStyle="1" w:styleId="wmi-callto">
    <w:name w:val="wmi-callto"/>
    <w:basedOn w:val="a0"/>
    <w:rsid w:val="00F6696E"/>
  </w:style>
  <w:style w:type="paragraph" w:styleId="afb">
    <w:name w:val="Body Text Indent"/>
    <w:basedOn w:val="a"/>
    <w:link w:val="afc"/>
    <w:rsid w:val="00F6696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F6696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669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rsid w:val="00F6696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F6696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">
    <w:name w:val="заголовок 5"/>
    <w:basedOn w:val="a"/>
    <w:next w:val="a"/>
    <w:rsid w:val="00F66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F669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6696E"/>
    <w:rPr>
      <w:rFonts w:ascii="Times New Roman" w:eastAsia="Times New Roman" w:hAnsi="Times New Roman" w:cs="Times New Roman"/>
      <w:sz w:val="16"/>
      <w:szCs w:val="16"/>
    </w:rPr>
  </w:style>
  <w:style w:type="paragraph" w:customStyle="1" w:styleId="36">
    <w:name w:val="заголовок 3"/>
    <w:basedOn w:val="a"/>
    <w:next w:val="a"/>
    <w:rsid w:val="00F6696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696E"/>
    <w:pPr>
      <w:keepNext/>
      <w:widowControl w:val="0"/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d">
    <w:name w:val="annotation reference"/>
    <w:uiPriority w:val="99"/>
    <w:unhideWhenUsed/>
    <w:rsid w:val="00F6696E"/>
    <w:rPr>
      <w:sz w:val="16"/>
      <w:szCs w:val="16"/>
    </w:rPr>
  </w:style>
  <w:style w:type="paragraph" w:styleId="afe">
    <w:name w:val="footnote text"/>
    <w:basedOn w:val="a"/>
    <w:link w:val="aff"/>
    <w:uiPriority w:val="99"/>
    <w:unhideWhenUsed/>
    <w:rsid w:val="00F66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6696E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696E"/>
    <w:rPr>
      <w:vertAlign w:val="superscript"/>
    </w:rPr>
  </w:style>
  <w:style w:type="character" w:customStyle="1" w:styleId="CharStyle3">
    <w:name w:val="Char Style 3"/>
    <w:link w:val="Style2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696E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696E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696E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F6696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696E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F6696E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696E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F6696E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6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table of authorities"/>
    <w:basedOn w:val="a"/>
    <w:next w:val="a"/>
    <w:uiPriority w:val="99"/>
    <w:unhideWhenUsed/>
    <w:rsid w:val="00F6696E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2">
    <w:name w:val="toa heading"/>
    <w:basedOn w:val="a"/>
    <w:next w:val="a"/>
    <w:uiPriority w:val="99"/>
    <w:unhideWhenUsed/>
    <w:rsid w:val="00F6696E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character" w:customStyle="1" w:styleId="a6">
    <w:name w:val="Обычный (веб) Знак"/>
    <w:basedOn w:val="a0"/>
    <w:link w:val="a5"/>
    <w:rsid w:val="0085681E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big">
    <w:name w:val="b-big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F5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18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17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0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3" Type="http://schemas.openxmlformats.org/officeDocument/2006/relationships/header" Target="header2.xml"/><Relationship Id="rId10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19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14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2" Type="http://schemas.openxmlformats.org/officeDocument/2006/relationships/hyperlink" Target="consultantplus://offline/ref=FF885A10E2B19CE194644743E15DBB9794E7D3DC80B172F9FD5E4426EDA7F4C69207F538580D41C3DFCD02FA57f0C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3347-1D06-4B8F-8D2D-786BAD17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5865</Words>
  <Characters>33436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33</cp:revision>
  <cp:lastPrinted>2020-02-10T08:39:00Z</cp:lastPrinted>
  <dcterms:created xsi:type="dcterms:W3CDTF">2019-10-11T07:22:00Z</dcterms:created>
  <dcterms:modified xsi:type="dcterms:W3CDTF">2020-05-06T03:34:00Z</dcterms:modified>
</cp:coreProperties>
</file>