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37" w:rsidRPr="00196A4A" w:rsidRDefault="00411137" w:rsidP="0041113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A4A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E62C6" w:rsidRPr="003803EE" w:rsidRDefault="00411137" w:rsidP="003E62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A4A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3E62C6" w:rsidRPr="0038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координационного совета в области развития малого и среднего предпринимательства на территории   Палецкого сельсовета Баганского района Новосибирской области </w:t>
      </w:r>
    </w:p>
    <w:p w:rsidR="00411137" w:rsidRPr="00196A4A" w:rsidRDefault="00411137" w:rsidP="00411137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1137" w:rsidRPr="00196A4A" w:rsidRDefault="00411137" w:rsidP="0041113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алецкое</w:t>
      </w:r>
      <w:proofErr w:type="spellEnd"/>
    </w:p>
    <w:p w:rsidR="00411137" w:rsidRPr="00196A4A" w:rsidRDefault="00411137" w:rsidP="0041113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01.06.2020 года </w:t>
      </w:r>
      <w:r w:rsidRPr="00196A4A">
        <w:rPr>
          <w:rFonts w:ascii="Times New Roman" w:hAnsi="Times New Roman" w:cs="Times New Roman"/>
          <w:sz w:val="24"/>
          <w:szCs w:val="24"/>
        </w:rPr>
        <w:t>.</w:t>
      </w:r>
      <w:r w:rsidRPr="00411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96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6A4A">
        <w:rPr>
          <w:rFonts w:ascii="Times New Roman" w:hAnsi="Times New Roman" w:cs="Times New Roman"/>
          <w:sz w:val="24"/>
          <w:szCs w:val="24"/>
        </w:rPr>
        <w:t>-00 часов</w:t>
      </w:r>
    </w:p>
    <w:p w:rsidR="00411137" w:rsidRPr="00196A4A" w:rsidRDefault="00411137" w:rsidP="0041113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0"/>
        <w:gridCol w:w="7200"/>
      </w:tblGrid>
      <w:tr w:rsidR="00411137" w:rsidRPr="00196A4A" w:rsidTr="00632DF4">
        <w:tc>
          <w:tcPr>
            <w:tcW w:w="2880" w:type="dxa"/>
          </w:tcPr>
          <w:p w:rsidR="00411137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37" w:rsidRPr="00196A4A" w:rsidRDefault="00411137" w:rsidP="00632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Председательствовал:               </w:t>
            </w:r>
          </w:p>
          <w:p w:rsidR="00411137" w:rsidRPr="00196A4A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411137" w:rsidRPr="00196A4A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37" w:rsidRPr="00196A4A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Калач  Владимир  Иванович</w:t>
            </w:r>
            <w:r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лава   Палецкого сельсовета Баганского района Новосибирской области</w:t>
            </w:r>
          </w:p>
        </w:tc>
      </w:tr>
      <w:tr w:rsidR="00411137" w:rsidRPr="00196A4A" w:rsidTr="00632DF4">
        <w:tc>
          <w:tcPr>
            <w:tcW w:w="2880" w:type="dxa"/>
          </w:tcPr>
          <w:p w:rsidR="00411137" w:rsidRPr="00196A4A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A4A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7200" w:type="dxa"/>
          </w:tcPr>
          <w:p w:rsidR="00411137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рабочей группы:</w:t>
            </w:r>
          </w:p>
          <w:p w:rsidR="00411137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Вермиенко</w:t>
            </w:r>
            <w:proofErr w:type="spellEnd"/>
            <w:r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Алефтина</w:t>
            </w:r>
            <w:proofErr w:type="spellEnd"/>
            <w:r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Витальевна – секретарь, специалист 1 разряда  администрации   Палецкого сельсовета Баганского района Новосибирской области</w:t>
            </w:r>
          </w:p>
          <w:p w:rsidR="00411137" w:rsidRPr="00196A4A" w:rsidRDefault="00411137" w:rsidP="004111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рабочей  группы;</w:t>
            </w:r>
            <w:r w:rsidRPr="00196A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A3CCC"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Калач  Елена   Александровна – инженер 1 категории администрации   Палецкого сельсовета Баганского района Новосибирской области</w:t>
            </w:r>
            <w:r w:rsidR="00AA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AA3C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A3CCC"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удченко</w:t>
            </w:r>
            <w:proofErr w:type="spellEnd"/>
            <w:r w:rsidR="00AA3CCC" w:rsidRPr="00380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  Владимирович – депутат Совета   Палецкого сельсовета Баганского района Новосибирской области</w:t>
            </w:r>
          </w:p>
        </w:tc>
      </w:tr>
      <w:tr w:rsidR="00411137" w:rsidRPr="00196A4A" w:rsidTr="00632DF4">
        <w:tc>
          <w:tcPr>
            <w:tcW w:w="2880" w:type="dxa"/>
          </w:tcPr>
          <w:p w:rsidR="00411137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137" w:rsidRPr="00196A4A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411137" w:rsidRDefault="00411137" w:rsidP="00632D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заинтересованные  лица:</w:t>
            </w:r>
          </w:p>
          <w:p w:rsidR="00411137" w:rsidRDefault="00411137" w:rsidP="000B79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1137" w:rsidRPr="00196A4A" w:rsidRDefault="00411137" w:rsidP="004111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 На заседании присутствует </w:t>
      </w:r>
      <w:r w:rsidR="00AA3CCC">
        <w:rPr>
          <w:rFonts w:ascii="Times New Roman" w:eastAsia="Calibri" w:hAnsi="Times New Roman" w:cs="Times New Roman"/>
          <w:sz w:val="24"/>
          <w:szCs w:val="24"/>
        </w:rPr>
        <w:t>3</w:t>
      </w: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 человек, кворум имеется.</w:t>
      </w:r>
    </w:p>
    <w:p w:rsidR="00411137" w:rsidRPr="00196A4A" w:rsidRDefault="00411137" w:rsidP="004111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6A4A">
        <w:rPr>
          <w:rFonts w:ascii="Times New Roman" w:eastAsia="Calibri" w:hAnsi="Times New Roman" w:cs="Times New Roman"/>
          <w:b/>
          <w:sz w:val="24"/>
          <w:szCs w:val="24"/>
        </w:rPr>
        <w:t>ПОВЕСТКА ЗАСЕДАНИЯ:</w:t>
      </w:r>
    </w:p>
    <w:p w:rsidR="00411137" w:rsidRPr="00D026CB" w:rsidRDefault="00411137" w:rsidP="00411137">
      <w:pPr>
        <w:pStyle w:val="a4"/>
        <w:numPr>
          <w:ilvl w:val="0"/>
          <w:numId w:val="1"/>
        </w:numPr>
        <w:ind w:left="0" w:firstLine="360"/>
        <w:jc w:val="both"/>
        <w:rPr>
          <w:rFonts w:eastAsia="Calibri"/>
          <w:bCs/>
        </w:rPr>
      </w:pPr>
      <w:r w:rsidRPr="00350E9D">
        <w:rPr>
          <w:rFonts w:ascii="Times New Roman" w:eastAsia="Calibri" w:hAnsi="Times New Roman" w:cs="Times New Roman"/>
          <w:bCs/>
          <w:sz w:val="24"/>
          <w:szCs w:val="24"/>
        </w:rPr>
        <w:t>Провести заседание по выявлению неиспользуемого, неэффективно  используемого   или  используемого не по назначению имущества</w:t>
      </w:r>
      <w:r>
        <w:rPr>
          <w:rFonts w:ascii="Times New Roman" w:eastAsia="Calibri" w:hAnsi="Times New Roman" w:cs="Times New Roman"/>
          <w:bCs/>
          <w:sz w:val="24"/>
          <w:szCs w:val="24"/>
        </w:rPr>
        <w:t>, закрепленного за муниципальными  предприятиями, учреждениями  по определенным ранее критериям  и показателям. При выявлении такого  имущества: внести предложения  по включению  в перечень, предназначенный для  предоставления   субъектам  МСП.</w:t>
      </w:r>
    </w:p>
    <w:p w:rsidR="00411137" w:rsidRDefault="00411137" w:rsidP="00411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026CB">
        <w:rPr>
          <w:rFonts w:ascii="Times New Roman" w:eastAsia="Calibri" w:hAnsi="Times New Roman" w:cs="Times New Roman"/>
          <w:sz w:val="24"/>
          <w:szCs w:val="24"/>
        </w:rPr>
        <w:t>По 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повестки </w:t>
      </w:r>
      <w:r w:rsidRPr="00D026CB">
        <w:rPr>
          <w:rFonts w:ascii="Times New Roman" w:eastAsia="Calibri" w:hAnsi="Times New Roman" w:cs="Times New Roman"/>
          <w:sz w:val="24"/>
          <w:szCs w:val="24"/>
        </w:rPr>
        <w:t>заседания</w:t>
      </w:r>
      <w:r w:rsidR="00AA3CCC">
        <w:rPr>
          <w:rFonts w:ascii="Times New Roman" w:eastAsia="Calibri" w:hAnsi="Times New Roman" w:cs="Times New Roman"/>
          <w:sz w:val="24"/>
          <w:szCs w:val="24"/>
        </w:rPr>
        <w:t xml:space="preserve"> выступил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A3CC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Калач  Владимир  Иванович</w:t>
      </w:r>
      <w:r w:rsidR="00AA3CCC" w:rsidRPr="00380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A3CC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A3CCC" w:rsidRPr="003803EE">
        <w:rPr>
          <w:rFonts w:ascii="Times New Roman" w:eastAsia="Times New Roman" w:hAnsi="Times New Roman" w:cs="Times New Roman"/>
          <w:color w:val="000000"/>
          <w:sz w:val="28"/>
          <w:szCs w:val="28"/>
        </w:rPr>
        <w:t>лава   Палецкого сельсовета Баганского района Новосибирской области</w:t>
      </w:r>
      <w:r w:rsidR="00AA3CC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зачитав повестку сегодняшнего  заседания и доведя  </w:t>
      </w:r>
      <w:r w:rsidRPr="00D026CB">
        <w:rPr>
          <w:rFonts w:ascii="Times New Roman" w:eastAsia="Calibri" w:hAnsi="Times New Roman" w:cs="Times New Roman"/>
          <w:bCs/>
          <w:sz w:val="24"/>
          <w:szCs w:val="24"/>
        </w:rPr>
        <w:t xml:space="preserve"> до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состава рабочей  группы, а также приглашенных заинтересованных лиц  следующее. </w:t>
      </w:r>
    </w:p>
    <w:p w:rsidR="00411137" w:rsidRDefault="00411137" w:rsidP="00411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Для экономической  устойчивости и эффективного развития  субъектов  МСП  на   территории </w:t>
      </w:r>
      <w:r w:rsidR="00AA3CCC">
        <w:rPr>
          <w:rFonts w:ascii="Times New Roman" w:eastAsia="Calibri" w:hAnsi="Times New Roman" w:cs="Times New Roman"/>
          <w:bCs/>
          <w:sz w:val="24"/>
          <w:szCs w:val="24"/>
        </w:rPr>
        <w:t xml:space="preserve">Палецкого сельсовета  Баганского  района  Новосибирской  области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перед органами местного самоуправления  поставлена  задача  по оказанию  имущественной поддержки   субъектам МСП.  Для этого сегодня  нам  необходимо  провести  анализ  всего  имущества, закрепленного за муниципальными  предприятиями  и учреждениями  и внести  свои  предложения  по  включению выявленных  объектов (неиспользуемого, неэффективно используемого или используемого не по назначению)  в перечень,  предназначенный для  предоставления субъектам  МСП.</w:t>
      </w:r>
    </w:p>
    <w:p w:rsidR="00411137" w:rsidRDefault="00411137" w:rsidP="004111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Для этого предлагается всем присутствующим на заседании представителям  муниципальных  предприятий  и учреждений   поочередно изложить свои  доводы  и решения  в отношении имущества, которое  закреплено   за ними. </w:t>
      </w:r>
    </w:p>
    <w:p w:rsidR="00411137" w:rsidRPr="000B7986" w:rsidRDefault="00411137" w:rsidP="000B79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</w:t>
      </w:r>
      <w:r w:rsidRPr="0041113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выступил </w:t>
      </w:r>
      <w:r w:rsidR="000B7986">
        <w:rPr>
          <w:rFonts w:ascii="Times New Roman" w:eastAsia="Calibri" w:hAnsi="Times New Roman" w:cs="Times New Roman"/>
          <w:sz w:val="24"/>
          <w:szCs w:val="24"/>
        </w:rPr>
        <w:t xml:space="preserve">Лесников  И.А. – директор  МКУ «ХЭС Палецкого сельсовета Баганского  района  Новосибирской  </w:t>
      </w:r>
      <w:proofErr w:type="spellStart"/>
      <w:r w:rsidR="000B7986">
        <w:rPr>
          <w:rFonts w:ascii="Times New Roman" w:eastAsia="Calibri" w:hAnsi="Times New Roman" w:cs="Times New Roman"/>
          <w:sz w:val="24"/>
          <w:szCs w:val="24"/>
        </w:rPr>
        <w:t>области</w:t>
      </w:r>
      <w:proofErr w:type="gramStart"/>
      <w:r w:rsidR="000B7986">
        <w:rPr>
          <w:rFonts w:ascii="Times New Roman" w:eastAsia="Calibri" w:hAnsi="Times New Roman" w:cs="Times New Roman"/>
          <w:sz w:val="24"/>
          <w:szCs w:val="24"/>
        </w:rPr>
        <w:t>,</w:t>
      </w:r>
      <w:r w:rsidRPr="0041113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и</w:t>
      </w:r>
      <w:proofErr w:type="gramEnd"/>
      <w:r w:rsidRPr="0041113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зложив</w:t>
      </w:r>
      <w:proofErr w:type="spellEnd"/>
      <w:r w:rsidRPr="0041113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>, что муниципального имущества  неиспользуемого   и не  требующего   для последующего  вовлечения   его  в хозяйственный   оборот на  предприятии не имеется.</w:t>
      </w:r>
    </w:p>
    <w:p w:rsidR="00411137" w:rsidRDefault="00411137" w:rsidP="000B79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137">
        <w:rPr>
          <w:rFonts w:ascii="Times New Roman" w:eastAsia="Calibri" w:hAnsi="Times New Roman" w:cs="Times New Roman"/>
          <w:bCs/>
          <w:sz w:val="24"/>
          <w:szCs w:val="24"/>
          <w:highlight w:val="yellow"/>
        </w:rPr>
        <w:t xml:space="preserve">         </w:t>
      </w:r>
    </w:p>
    <w:p w:rsidR="00411137" w:rsidRDefault="00411137" w:rsidP="004111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Выслушав  представител</w:t>
      </w:r>
      <w:r w:rsidR="000B7986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муниципальн</w:t>
      </w:r>
      <w:r w:rsidR="000B7986">
        <w:rPr>
          <w:rFonts w:ascii="Times New Roman" w:eastAsia="Calibri" w:hAnsi="Times New Roman" w:cs="Times New Roman"/>
          <w:sz w:val="24"/>
          <w:szCs w:val="24"/>
        </w:rPr>
        <w:t>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 w:rsidR="000B7986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>, сделав анализ изложенного, рабочая  группа</w:t>
      </w:r>
    </w:p>
    <w:p w:rsidR="00411137" w:rsidRDefault="00411137" w:rsidP="004111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137" w:rsidRDefault="00411137" w:rsidP="004111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D044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1137" w:rsidRDefault="00411137" w:rsidP="0041113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факт отсутствия объектов муниципального имущества, закрепленного на праве  хозяйственного ведения, оперативного  управления  за  муниципальными  предприятиями, учреждениями, которые не используются, либо неэффективно используются, либо  используются  не в соответствии с уставной  деятельностью. </w:t>
      </w:r>
    </w:p>
    <w:p w:rsidR="00411137" w:rsidRDefault="00411137" w:rsidP="0041113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группой принято решение рекомендовать представителям муниципальных  предприятий, учреждений  продолжить работу  по выявлению  неиспользуемого, неэффективно  используемого, либо используемого не по назначению имущества,</w:t>
      </w:r>
      <w:r w:rsidR="000B79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пригодного для  включения  в Перечень муниципального  недвижимого  имущества, предназначенного   для  передачи  во владение  и (или)   пользование субъектам  малого  и  среднего   предпринимательства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»с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последующим  предоставлением такого имущества  субъектам МСП. </w:t>
      </w:r>
    </w:p>
    <w:p w:rsidR="00411137" w:rsidRDefault="00411137" w:rsidP="0041113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1137" w:rsidRDefault="00411137" w:rsidP="0041113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1137" w:rsidRPr="008D10CF" w:rsidRDefault="00411137" w:rsidP="0041113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:rsidR="00411137" w:rsidRPr="00196A4A" w:rsidRDefault="00411137" w:rsidP="0041113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4A">
        <w:rPr>
          <w:rFonts w:ascii="Times New Roman" w:hAnsi="Times New Roman" w:cs="Times New Roman"/>
          <w:sz w:val="24"/>
          <w:szCs w:val="24"/>
        </w:rPr>
        <w:tab/>
      </w:r>
    </w:p>
    <w:p w:rsidR="00411137" w:rsidRPr="00196A4A" w:rsidRDefault="00411137" w:rsidP="004111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137" w:rsidRPr="00196A4A" w:rsidRDefault="00411137" w:rsidP="004111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Калач В.И.</w:t>
      </w:r>
    </w:p>
    <w:p w:rsidR="00411137" w:rsidRPr="00196A4A" w:rsidRDefault="00411137" w:rsidP="004111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A4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Вермиенко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411137" w:rsidRPr="00196A4A" w:rsidRDefault="00411137" w:rsidP="00411137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A4B8B" w:rsidRDefault="006A4B8B"/>
    <w:sectPr w:rsidR="006A4B8B" w:rsidSect="0065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11137"/>
    <w:rsid w:val="000B7986"/>
    <w:rsid w:val="003E62C6"/>
    <w:rsid w:val="00411137"/>
    <w:rsid w:val="00655082"/>
    <w:rsid w:val="006A4B8B"/>
    <w:rsid w:val="00A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13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4111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</cp:revision>
  <dcterms:created xsi:type="dcterms:W3CDTF">2020-09-14T07:49:00Z</dcterms:created>
  <dcterms:modified xsi:type="dcterms:W3CDTF">2020-09-14T08:56:00Z</dcterms:modified>
</cp:coreProperties>
</file>