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8E4048" w:rsidRPr="000D7E66" w:rsidRDefault="00D139A3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ПАЛЕЦКОГО </w:t>
      </w:r>
      <w:r w:rsidR="008E4048"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8E4048" w:rsidRPr="000D7E66" w:rsidRDefault="00D139A3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БАГАНСКОГО</w:t>
      </w:r>
      <w:r w:rsidR="008E4048"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0D7E66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ШЕСТОГО СОЗЫВА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0D7E66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64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тринадцатая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6646DE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F94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 от 24.07.2007 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Федерального закона от 08.06.2020 № 169-ФЗ «О внесении изменений в Федеральный закон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статьи 1 и 2 Федерального закона «О внесении изменений в Федеральный закон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</w:t>
      </w:r>
      <w:proofErr w:type="gramEnd"/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целях формирования единого реестра субъектов малого и среднего предпринимательства – получателей поддержки», а также создания условий для развития малого и среднего предпринимательства на территории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Совет депутатов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 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(далее - Перечень)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прилагаемую Форму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CF1A10" w:rsidRPr="000D7E66" w:rsidRDefault="008E4048" w:rsidP="00CF1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Определить администрацию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уполномоченным органом по формированию, ведению, ежегодному дополнению, а также опубликованию Перечня.</w:t>
      </w:r>
    </w:p>
    <w:p w:rsidR="00CF1A10" w:rsidRPr="000D7E66" w:rsidRDefault="00D139A3" w:rsidP="008E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1A10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1A10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депутатов Палецкого сельсовета  Баганского района Новосибирской области пятого созыва от 29.11.2018 №158 «</w:t>
      </w:r>
      <w:r w:rsidR="00CF1A10" w:rsidRPr="000D7E66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Палецкого сельсовета Баганского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  <w:proofErr w:type="gramEnd"/>
    </w:p>
    <w:p w:rsidR="008E4048" w:rsidRPr="000D7E66" w:rsidRDefault="00CF1A10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hAnsi="Times New Roman" w:cs="Times New Roman"/>
          <w:sz w:val="28"/>
          <w:szCs w:val="28"/>
        </w:rPr>
        <w:t>5</w:t>
      </w:r>
      <w:r w:rsidR="00FF023C">
        <w:rPr>
          <w:rFonts w:ascii="Times New Roman" w:hAnsi="Times New Roman" w:cs="Times New Roman"/>
          <w:sz w:val="28"/>
          <w:szCs w:val="28"/>
        </w:rPr>
        <w:t>.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9A3" w:rsidRPr="000D7E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«Бюллетень   органов  местного самоуправления Палецкого  сельсовета»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8E4048" w:rsidRPr="000D7E66" w:rsidRDefault="00FF023C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CF1A10" w:rsidRPr="000D7E66" w:rsidRDefault="00CF1A10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>Глава Палецкого сельсовета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 xml:space="preserve">Баганского района Новосибирской области                         </w:t>
      </w:r>
      <w:proofErr w:type="spellStart"/>
      <w:r w:rsidRPr="000D7E66">
        <w:rPr>
          <w:color w:val="000000"/>
          <w:sz w:val="28"/>
          <w:szCs w:val="28"/>
        </w:rPr>
        <w:t>В.И.Калач</w:t>
      </w:r>
      <w:proofErr w:type="spellEnd"/>
      <w:r w:rsidRPr="000D7E66">
        <w:rPr>
          <w:color w:val="000000"/>
          <w:sz w:val="28"/>
          <w:szCs w:val="28"/>
        </w:rPr>
        <w:t xml:space="preserve">                                       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>Председатель Совета депутатов</w:t>
      </w:r>
    </w:p>
    <w:p w:rsidR="00D139A3" w:rsidRPr="000D7E66" w:rsidRDefault="00D139A3" w:rsidP="00D139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0D7E66">
        <w:rPr>
          <w:color w:val="000000"/>
          <w:sz w:val="28"/>
          <w:szCs w:val="28"/>
        </w:rPr>
        <w:t xml:space="preserve">Палецкого сельсовета Баганского района                           </w:t>
      </w:r>
      <w:proofErr w:type="spellStart"/>
      <w:r w:rsidRPr="000D7E66">
        <w:rPr>
          <w:color w:val="000000"/>
          <w:sz w:val="28"/>
          <w:szCs w:val="28"/>
        </w:rPr>
        <w:t>В.В.Дудченко</w:t>
      </w:r>
      <w:proofErr w:type="spellEnd"/>
      <w:r w:rsidRPr="000D7E66">
        <w:rPr>
          <w:color w:val="000000"/>
          <w:sz w:val="28"/>
          <w:szCs w:val="28"/>
        </w:rPr>
        <w:t xml:space="preserve">                                        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Новосибирская область,</w:t>
      </w: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Баганский район, с. Палецкое</w:t>
      </w: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ктябрьская,27</w:t>
      </w:r>
    </w:p>
    <w:p w:rsidR="00A71C40" w:rsidRPr="00A71C40" w:rsidRDefault="00A71C40" w:rsidP="00A71C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21.10. 2021 г. № 39</w:t>
      </w:r>
      <w:r w:rsidRPr="00A71C40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0D7E66" w:rsidRDefault="000D7E66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УТВЕРЖДЕН:</w:t>
      </w:r>
    </w:p>
    <w:p w:rsid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</w:p>
    <w:p w:rsidR="008E4048" w:rsidRPr="000D7E66" w:rsidRDefault="00D139A3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Палецкого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E4048" w:rsidRPr="000D7E66" w:rsidRDefault="00D139A3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 №</w:t>
      </w:r>
      <w:r w:rsidR="00A7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bookmarkStart w:id="0" w:name="_GoBack"/>
      <w:bookmarkEnd w:id="0"/>
    </w:p>
    <w:p w:rsidR="008E4048" w:rsidRPr="000D7E66" w:rsidRDefault="008E4048" w:rsidP="008E40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предусмотренного частью 4 статьи 18 Федерального закона от 24.07.2007 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 среднего предпринимательства), а также физических лиц, не являющихся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граждане).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2.1.Перечень представляет собой реестр объектов муниципального имущества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 и предусмотренного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частью 1 статьи 18 Федерального закона от 24.07.2007 № 209-ФЗ «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proofErr w:type="gramEnd"/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гражданам, а также отчуждены на возмездной основе в собственность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в соответствии с Федеральным законом от 22.07.2008 №159-ФЗ «Об особенностях отчуждения недвижимого имущества, находящегося в государственной собственности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 </w:t>
      </w: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Перечня осуществляется в целях: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Предоставления имущества, принадлежащего на праве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Расширения доступности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к информации об имуществе, принадлежащем на праве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Реализации полномочий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Формирование и ведение Перечня основывается на следующих основных принципах: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Открытость и доступность сведений об имуществе в Перечне.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2.3.3. Ежегодная актуализация Перечня (до 1 ноября текущего года), осуществляемая на основе предложений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по вопросам оказания имущественной поддержки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Взаимодействие с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 а также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указанных в подпунктах 6, 8 и 9 пункта 2 статьи З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 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135-ФЭ «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 2.5. Срок, на который заключаются договоры в отношении имущества, включенного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бизнес-инкубаторами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Формирование, ведение и ежегодное дополнение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Перечень, изменения и ежегодное дополнение в него утверждаются постановлением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Новосибирской области.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Ведение Перечня осуществляется уполномоченным органом в электронной форме.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утвержденном Перечне, а также об изменениях, дополнениях, внесенных в Перечень, представляются администрацией сельсовета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перечень вносятся сведения об имуществе, соответствующем следующим критериям: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граждан).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Имущество не является объектом религиозного назначения.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Имущество не является объектом незавершенного строительства.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В отношении имущества муниципальным образованием не приняты решения о его отчуждении (продаже) в соответствии с порядком определенным Федеральным законом 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21.12.2001 № 178-ФЗ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 или предоставления иным лицам.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Имущество не признано аварийным и подлежащим сносу.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Имущество не относится к жилому фонду.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Виды имущества, включаемые в Перечень: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разрешенного использования,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территориальное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Инвестиционные площадки.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на основе поступивших предложений от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а также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 О подготовке проекта постановления администрации сельсовета о включении сведений об имуществе, в отношении которого поступило предложение, в Перечень;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 О подготовке проекта постановления администрации сельсовета об исключении сведений об имуществе, в отношении которого поступило предложение, из Перечня;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3.8.3. Об отказе в учете предложений.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Подготовка соответствующих нормативных правовых актов, перечисленных в подпунктах 3.8.1, 3.8.2 пункта 3.8 настоящего Порядка, осуществляется в течение 30 календарных дней.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Решение об отказе в учете предложения о включении имущества в Перечень принимается в следующих случаях: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3.10.1. Имущество не соответствует критериям, установленным пунктом 3.5 настоящего Порядка.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Сведения о муниципальном имуществе могут быть исключены из Перечня, если: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3.12.1. В течение 2 лет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включения сведений о муниципальном имуществе в Перечень в отношении такого имущества от субъектов</w:t>
      </w:r>
      <w:proofErr w:type="gram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не поступило: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E4048" w:rsidRPr="00FC0F1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</w:t>
      </w:r>
      <w:r w:rsidRPr="00FC0F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конкуренции».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3.12.3. Отсутствует согласие со стороны субъекта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самозанятого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гражданина, арендующего имущество.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3.12.4. Право собственности муниципального образования на имущество прекращено по решению суда или в ином установленном законом порядке.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самозанятыми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по целевому назначению, имущество может быть сохранено в Перечне, при условии предоставления его субъектам малого и 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на условиях, стимулирующих арендатора осуществить капитальный ремонт и (или) реконструкцию соответствующего объекта.</w:t>
      </w:r>
      <w:proofErr w:type="gramEnd"/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обязательного официального опубликования Перечня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Перечень и внесенные в него изменения подлежат: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4.1.1.Обязательному опубликованию в средствах массовой информации в течение 10 рабочих дней со дня утверждения.</w:t>
      </w:r>
    </w:p>
    <w:p w:rsidR="008E4048" w:rsidRPr="000D7E66" w:rsidRDefault="008E4048" w:rsidP="008E40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4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УТВЕРЖДЕНА:</w:t>
      </w:r>
    </w:p>
    <w:p w:rsidR="00FC0F1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</w:p>
    <w:p w:rsidR="008E4048" w:rsidRPr="000D7E6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 Совета депутатов</w:t>
      </w:r>
    </w:p>
    <w:p w:rsidR="008E4048" w:rsidRPr="000D7E66" w:rsidRDefault="00D139A3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Палецкого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8E4048" w:rsidRPr="000D7E66" w:rsidRDefault="00D139A3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E4048" w:rsidRPr="000D7E66" w:rsidRDefault="008E4048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E4048" w:rsidRPr="000D7E66" w:rsidRDefault="00FC0F16" w:rsidP="008E40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00.1</w:t>
      </w:r>
      <w:r w:rsidR="008E4048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0.2021 № 00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Перечня 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гражданам</w:t>
      </w:r>
    </w:p>
    <w:p w:rsidR="008E4048" w:rsidRPr="000D7E66" w:rsidRDefault="008E4048" w:rsidP="008E40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11"/>
        <w:gridCol w:w="1276"/>
        <w:gridCol w:w="1276"/>
        <w:gridCol w:w="708"/>
        <w:gridCol w:w="709"/>
        <w:gridCol w:w="709"/>
        <w:gridCol w:w="992"/>
        <w:gridCol w:w="1276"/>
        <w:gridCol w:w="709"/>
      </w:tblGrid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(местоположение)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 (</w:t>
            </w:r>
            <w:proofErr w:type="spellStart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Реквизиты нормативно-правового 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Размещение в сети «Интернет»</w:t>
            </w:r>
          </w:p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(ссылка)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8E4048" w:rsidRPr="00FC0F1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FC0F16" w:rsidRDefault="00E1270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4048" w:rsidRPr="00FC0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4048" w:rsidRPr="000D7E66" w:rsidTr="00E12708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 здание, сооружение, помещения).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 Российской Федерации, муниципальное образование, населенный пункт и так далее).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«7» - Указывается кадастровый номер объекта (заполняется при наличии).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8E4048" w:rsidRPr="000D7E66" w:rsidRDefault="008E4048" w:rsidP="008E40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«9» - Указывается адрес ссылки на сайт в сети «Интернет», на котором размещен Перечень.</w:t>
      </w:r>
    </w:p>
    <w:p w:rsidR="008E4048" w:rsidRPr="000D7E66" w:rsidRDefault="008E4048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16" w:rsidRDefault="00FC0F16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48" w:rsidRPr="000D7E66" w:rsidRDefault="008E4048" w:rsidP="008E4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 Порядку формирования, ведения и обязательного</w:t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перечня муниципального имущества</w:t>
      </w:r>
    </w:p>
    <w:p w:rsidR="008E4048" w:rsidRPr="000D7E66" w:rsidRDefault="00D139A3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</w:p>
    <w:p w:rsidR="008E4048" w:rsidRPr="000D7E66" w:rsidRDefault="008E4048" w:rsidP="008E4048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области, </w:t>
      </w:r>
      <w:proofErr w:type="gramStart"/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proofErr w:type="gramEnd"/>
    </w:p>
    <w:p w:rsidR="008E4048" w:rsidRPr="000D7E66" w:rsidRDefault="008E4048" w:rsidP="00FF023C">
      <w:pPr>
        <w:spacing w:after="0" w:line="240" w:lineRule="auto"/>
        <w:ind w:firstLine="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 третьих лиц</w:t>
      </w:r>
      <w:r w:rsidR="00FF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гражданам</w:t>
      </w:r>
      <w:r w:rsidR="00FF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E4048" w:rsidRPr="000D7E66" w:rsidRDefault="008E4048" w:rsidP="00FF023C">
      <w:pPr>
        <w:spacing w:after="0" w:line="240" w:lineRule="auto"/>
        <w:ind w:firstLine="6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 </w:t>
      </w:r>
      <w:r w:rsidR="00D139A3"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Палецкого  сельсовета Баганского  района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свободного от прав третьих лиц</w:t>
      </w:r>
      <w:r w:rsidR="00FF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самозанятым</w:t>
      </w:r>
      <w:proofErr w:type="spellEnd"/>
      <w:r w:rsidR="00FF023C" w:rsidRPr="00FF0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гражданам</w:t>
      </w: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048" w:rsidRPr="000D7E66" w:rsidRDefault="008E4048" w:rsidP="008E4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623"/>
        <w:gridCol w:w="904"/>
        <w:gridCol w:w="838"/>
        <w:gridCol w:w="1009"/>
        <w:gridCol w:w="653"/>
        <w:gridCol w:w="729"/>
        <w:gridCol w:w="783"/>
        <w:gridCol w:w="783"/>
        <w:gridCol w:w="551"/>
        <w:gridCol w:w="729"/>
        <w:gridCol w:w="518"/>
        <w:gridCol w:w="534"/>
      </w:tblGrid>
      <w:tr w:rsidR="008E4048" w:rsidRPr="000D7E66" w:rsidTr="008E4048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Структурированный адрес объекта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района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элемента улично-дорожной сети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 (включая литеру)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E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 номер корпуса, строения, владения</w:t>
            </w:r>
          </w:p>
        </w:tc>
      </w:tr>
      <w:tr w:rsidR="008E4048" w:rsidRPr="000D7E66" w:rsidTr="008E404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552"/>
        <w:gridCol w:w="1112"/>
        <w:gridCol w:w="1260"/>
        <w:gridCol w:w="1857"/>
        <w:gridCol w:w="1198"/>
        <w:gridCol w:w="1148"/>
      </w:tblGrid>
      <w:tr w:rsidR="008E4048" w:rsidRPr="000D7E66" w:rsidTr="008E4048"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 недвижимости; движимое имущество</w:t>
            </w:r>
          </w:p>
        </w:tc>
        <w:tc>
          <w:tcPr>
            <w:tcW w:w="139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недвижимом имуществе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 номер</w:t>
            </w:r>
          </w:p>
        </w:tc>
        <w:tc>
          <w:tcPr>
            <w:tcW w:w="9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</w:tr>
      <w:tr w:rsidR="008E4048" w:rsidRPr="000D7E66" w:rsidTr="008E4048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048" w:rsidRPr="000D7E66" w:rsidTr="008E4048"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8E4048" w:rsidRPr="000D7E66" w:rsidRDefault="008E4048" w:rsidP="008E4048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43"/>
        <w:gridCol w:w="700"/>
        <w:gridCol w:w="413"/>
        <w:gridCol w:w="462"/>
        <w:gridCol w:w="672"/>
        <w:gridCol w:w="700"/>
        <w:gridCol w:w="369"/>
        <w:gridCol w:w="330"/>
        <w:gridCol w:w="604"/>
        <w:gridCol w:w="552"/>
        <w:gridCol w:w="700"/>
        <w:gridCol w:w="369"/>
        <w:gridCol w:w="330"/>
        <w:gridCol w:w="604"/>
        <w:gridCol w:w="552"/>
      </w:tblGrid>
      <w:tr w:rsidR="008E4048" w:rsidRPr="000D7E66" w:rsidTr="008E4048">
        <w:tc>
          <w:tcPr>
            <w:tcW w:w="589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движимом </w:t>
            </w: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имуществе</w:t>
            </w:r>
          </w:p>
        </w:tc>
        <w:tc>
          <w:tcPr>
            <w:tcW w:w="93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Сведения о праве аренды или </w:t>
            </w: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безвозмездного пользования имуществом</w:t>
            </w:r>
          </w:p>
        </w:tc>
      </w:tr>
      <w:tr w:rsidR="008E4048" w:rsidRPr="000D7E66" w:rsidTr="008E4048"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 малого и среднего предпринимательства</w:t>
            </w:r>
          </w:p>
        </w:tc>
      </w:tr>
      <w:tr w:rsidR="008E4048" w:rsidRPr="000D7E66" w:rsidTr="008E4048"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котором расположен объект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документы-основания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документы-основания</w:t>
            </w:r>
          </w:p>
        </w:tc>
      </w:tr>
      <w:tr w:rsidR="008E4048" w:rsidRPr="000D7E66" w:rsidTr="008E40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4048" w:rsidRPr="000D7E66" w:rsidRDefault="008E4048" w:rsidP="008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заключения договора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действия договора</w:t>
            </w:r>
          </w:p>
        </w:tc>
      </w:tr>
      <w:tr w:rsidR="008E4048" w:rsidRPr="000D7E66" w:rsidTr="008E4048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4048" w:rsidRPr="000D7E66" w:rsidRDefault="008E4048" w:rsidP="008E40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E4048" w:rsidRPr="008E4048" w:rsidRDefault="008E4048" w:rsidP="008E4048">
      <w:pPr>
        <w:spacing w:after="0" w:line="240" w:lineRule="auto"/>
        <w:ind w:firstLine="6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40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A3E3C" w:rsidRDefault="00A71C40"/>
    <w:sectPr w:rsidR="006A3E3C" w:rsidSect="004E0AD8">
      <w:pgSz w:w="10773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4048"/>
    <w:rsid w:val="000D7E66"/>
    <w:rsid w:val="00131902"/>
    <w:rsid w:val="001A0102"/>
    <w:rsid w:val="001E0632"/>
    <w:rsid w:val="0020230F"/>
    <w:rsid w:val="00257022"/>
    <w:rsid w:val="004E0AD8"/>
    <w:rsid w:val="004F7D8F"/>
    <w:rsid w:val="00557361"/>
    <w:rsid w:val="00567AAE"/>
    <w:rsid w:val="005A32AB"/>
    <w:rsid w:val="005D44D3"/>
    <w:rsid w:val="005D7196"/>
    <w:rsid w:val="005E07D4"/>
    <w:rsid w:val="006646DE"/>
    <w:rsid w:val="00746D0E"/>
    <w:rsid w:val="008310F5"/>
    <w:rsid w:val="008E4048"/>
    <w:rsid w:val="009C23B2"/>
    <w:rsid w:val="009C3C40"/>
    <w:rsid w:val="00A71C40"/>
    <w:rsid w:val="00AA3695"/>
    <w:rsid w:val="00B465F3"/>
    <w:rsid w:val="00B81E05"/>
    <w:rsid w:val="00BA307C"/>
    <w:rsid w:val="00BE6DCC"/>
    <w:rsid w:val="00C371B8"/>
    <w:rsid w:val="00CA4923"/>
    <w:rsid w:val="00CF1A10"/>
    <w:rsid w:val="00D139A3"/>
    <w:rsid w:val="00E12708"/>
    <w:rsid w:val="00ED4E80"/>
    <w:rsid w:val="00F77F94"/>
    <w:rsid w:val="00FC0F16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E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E4048"/>
  </w:style>
  <w:style w:type="paragraph" w:styleId="a3">
    <w:name w:val="Normal (Web)"/>
    <w:basedOn w:val="a"/>
    <w:uiPriority w:val="99"/>
    <w:unhideWhenUsed/>
    <w:rsid w:val="008E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13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10</cp:revision>
  <cp:lastPrinted>2021-10-25T09:09:00Z</cp:lastPrinted>
  <dcterms:created xsi:type="dcterms:W3CDTF">2021-10-11T09:44:00Z</dcterms:created>
  <dcterms:modified xsi:type="dcterms:W3CDTF">2021-10-25T09:10:00Z</dcterms:modified>
</cp:coreProperties>
</file>