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844C3A">
        <w:rPr>
          <w:rFonts w:ascii="Times New Roman" w:hAnsi="Times New Roman" w:cs="Times New Roman"/>
          <w:color w:val="FF0000"/>
          <w:sz w:val="72"/>
          <w:szCs w:val="72"/>
        </w:rPr>
        <w:t>0</w:t>
      </w:r>
      <w:r w:rsidR="00B56FDB">
        <w:rPr>
          <w:rFonts w:ascii="Times New Roman" w:hAnsi="Times New Roman" w:cs="Times New Roman"/>
          <w:color w:val="FF0000"/>
          <w:sz w:val="72"/>
          <w:szCs w:val="72"/>
        </w:rPr>
        <w:t>3</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B56FDB">
        <w:rPr>
          <w:rFonts w:ascii="Times New Roman" w:hAnsi="Times New Roman" w:cs="Times New Roman"/>
          <w:color w:val="FF0000"/>
          <w:sz w:val="72"/>
          <w:szCs w:val="72"/>
        </w:rPr>
        <w:t>01</w:t>
      </w:r>
      <w:r w:rsidR="00BE2AEB">
        <w:rPr>
          <w:rFonts w:ascii="Times New Roman" w:hAnsi="Times New Roman" w:cs="Times New Roman"/>
          <w:color w:val="FF0000"/>
          <w:sz w:val="72"/>
          <w:szCs w:val="72"/>
        </w:rPr>
        <w:t>.0</w:t>
      </w:r>
      <w:r w:rsidR="00B56FDB">
        <w:rPr>
          <w:rFonts w:ascii="Times New Roman" w:hAnsi="Times New Roman" w:cs="Times New Roman"/>
          <w:color w:val="FF0000"/>
          <w:sz w:val="72"/>
          <w:szCs w:val="72"/>
        </w:rPr>
        <w:t>4</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lastRenderedPageBreak/>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0E0E68">
        <w:trPr>
          <w:trHeight w:val="276"/>
        </w:trPr>
        <w:tc>
          <w:tcPr>
            <w:tcW w:w="959" w:type="dxa"/>
          </w:tcPr>
          <w:p w:rsidR="00BE2AEB"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BE2AEB" w:rsidRPr="00BE2AEB" w:rsidRDefault="00BE2AEB"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Сессия</w:t>
            </w:r>
          </w:p>
        </w:tc>
      </w:tr>
    </w:tbl>
    <w:p w:rsidR="007249FF" w:rsidRPr="00403247" w:rsidRDefault="007249FF" w:rsidP="007249FF">
      <w:pPr>
        <w:spacing w:after="0" w:line="240" w:lineRule="auto"/>
        <w:rPr>
          <w:rFonts w:ascii="Times New Roman" w:hAnsi="Times New Roman" w:cs="Times New Roman"/>
          <w:b/>
          <w:sz w:val="36"/>
          <w:szCs w:val="36"/>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8D602A">
      <w:pPr>
        <w:spacing w:after="0" w:line="240" w:lineRule="auto"/>
        <w:rPr>
          <w:rFonts w:ascii="Times New Roman" w:hAnsi="Times New Roman" w:cs="Times New Roman"/>
          <w:b/>
          <w:sz w:val="18"/>
          <w:szCs w:val="18"/>
          <w:u w:val="single"/>
        </w:rPr>
        <w:sectPr w:rsidR="00584795" w:rsidRPr="00403247" w:rsidSect="008F559A">
          <w:headerReference w:type="default" r:id="rId8"/>
          <w:pgSz w:w="11906" w:h="16838"/>
          <w:pgMar w:top="1134" w:right="850" w:bottom="1418" w:left="1701" w:header="708" w:footer="708" w:gutter="0"/>
          <w:cols w:space="708"/>
          <w:titlePg/>
          <w:docGrid w:linePitch="360"/>
        </w:sectPr>
      </w:pPr>
    </w:p>
    <w:p w:rsidR="00C70FB5" w:rsidRPr="00844C3A" w:rsidRDefault="00BE2AEB" w:rsidP="00844C3A">
      <w:pPr>
        <w:spacing w:after="0" w:line="240" w:lineRule="auto"/>
        <w:rPr>
          <w:rFonts w:ascii="Times New Roman" w:eastAsia="Times New Roman" w:hAnsi="Times New Roman" w:cs="Times New Roman"/>
          <w:color w:val="000000"/>
          <w:sz w:val="56"/>
          <w:szCs w:val="56"/>
          <w:u w:val="single"/>
        </w:rPr>
      </w:pPr>
      <w:r>
        <w:rPr>
          <w:rFonts w:ascii="Times New Roman" w:eastAsia="Times New Roman" w:hAnsi="Times New Roman" w:cs="Times New Roman"/>
          <w:color w:val="000000"/>
          <w:sz w:val="56"/>
          <w:szCs w:val="56"/>
          <w:u w:val="single"/>
        </w:rPr>
        <w:lastRenderedPageBreak/>
        <w:t xml:space="preserve">СЕССИЯ </w:t>
      </w:r>
    </w:p>
    <w:p w:rsidR="00B56FDB" w:rsidRPr="00B56FDB" w:rsidRDefault="00B56FDB" w:rsidP="00B56FDB">
      <w:pPr>
        <w:spacing w:after="0"/>
        <w:jc w:val="center"/>
        <w:rPr>
          <w:rFonts w:ascii="Times New Roman" w:eastAsia="Times New Roman" w:hAnsi="Times New Roman" w:cs="Times New Roman"/>
          <w:b/>
          <w:sz w:val="16"/>
          <w:szCs w:val="16"/>
        </w:rPr>
      </w:pPr>
      <w:r w:rsidRPr="00B56FDB">
        <w:rPr>
          <w:rFonts w:ascii="Times New Roman" w:eastAsia="Times New Roman" w:hAnsi="Times New Roman" w:cs="Times New Roman"/>
          <w:b/>
          <w:sz w:val="16"/>
          <w:szCs w:val="16"/>
        </w:rPr>
        <w:t>СОВЕТ ДЕПУТАТОВ</w:t>
      </w:r>
    </w:p>
    <w:p w:rsidR="00B56FDB" w:rsidRPr="00B56FDB" w:rsidRDefault="00B56FDB" w:rsidP="00B56FDB">
      <w:pPr>
        <w:spacing w:after="0"/>
        <w:jc w:val="center"/>
        <w:rPr>
          <w:rFonts w:ascii="Times New Roman" w:eastAsia="Times New Roman" w:hAnsi="Times New Roman" w:cs="Times New Roman"/>
          <w:b/>
          <w:sz w:val="16"/>
          <w:szCs w:val="16"/>
        </w:rPr>
      </w:pPr>
      <w:r w:rsidRPr="00B56FDB">
        <w:rPr>
          <w:rFonts w:ascii="Times New Roman" w:eastAsia="Times New Roman" w:hAnsi="Times New Roman" w:cs="Times New Roman"/>
          <w:b/>
          <w:sz w:val="16"/>
          <w:szCs w:val="16"/>
        </w:rPr>
        <w:t>ПАЛЕЦКОГО СЕЛЬСОВЕТА</w:t>
      </w:r>
    </w:p>
    <w:p w:rsidR="00B56FDB" w:rsidRPr="00B56FDB" w:rsidRDefault="00B56FDB" w:rsidP="00B56FDB">
      <w:pPr>
        <w:spacing w:after="0"/>
        <w:jc w:val="center"/>
        <w:rPr>
          <w:rFonts w:ascii="Times New Roman" w:eastAsia="Times New Roman" w:hAnsi="Times New Roman" w:cs="Times New Roman"/>
          <w:b/>
          <w:sz w:val="16"/>
          <w:szCs w:val="16"/>
        </w:rPr>
      </w:pPr>
      <w:r w:rsidRPr="00B56FDB">
        <w:rPr>
          <w:rFonts w:ascii="Times New Roman" w:eastAsia="Times New Roman" w:hAnsi="Times New Roman" w:cs="Times New Roman"/>
          <w:b/>
          <w:sz w:val="16"/>
          <w:szCs w:val="16"/>
        </w:rPr>
        <w:t>БАГАНСКОГО РАЙОНА</w:t>
      </w:r>
    </w:p>
    <w:p w:rsidR="00B56FDB" w:rsidRPr="00B56FDB" w:rsidRDefault="00B56FDB" w:rsidP="00B56FDB">
      <w:pPr>
        <w:spacing w:after="0"/>
        <w:jc w:val="center"/>
        <w:rPr>
          <w:rFonts w:ascii="Times New Roman" w:eastAsia="Times New Roman" w:hAnsi="Times New Roman" w:cs="Times New Roman"/>
          <w:b/>
          <w:sz w:val="16"/>
          <w:szCs w:val="16"/>
        </w:rPr>
      </w:pPr>
      <w:r w:rsidRPr="00B56FDB">
        <w:rPr>
          <w:rFonts w:ascii="Times New Roman" w:eastAsia="Times New Roman" w:hAnsi="Times New Roman" w:cs="Times New Roman"/>
          <w:b/>
          <w:sz w:val="16"/>
          <w:szCs w:val="16"/>
        </w:rPr>
        <w:t>НОВОСИБИРСКОЙ ОБЛАСТИ</w:t>
      </w:r>
    </w:p>
    <w:p w:rsidR="00B56FDB" w:rsidRPr="00B56FDB" w:rsidRDefault="00B56FDB" w:rsidP="00B56FDB">
      <w:pPr>
        <w:spacing w:after="0"/>
        <w:jc w:val="center"/>
        <w:rPr>
          <w:rFonts w:ascii="Times New Roman" w:eastAsia="Times New Roman" w:hAnsi="Times New Roman" w:cs="Times New Roman"/>
          <w:b/>
          <w:sz w:val="16"/>
          <w:szCs w:val="16"/>
        </w:rPr>
      </w:pPr>
      <w:r w:rsidRPr="00B56FDB">
        <w:rPr>
          <w:rFonts w:ascii="Times New Roman" w:eastAsia="Times New Roman" w:hAnsi="Times New Roman" w:cs="Times New Roman"/>
          <w:b/>
          <w:sz w:val="16"/>
          <w:szCs w:val="16"/>
        </w:rPr>
        <w:t>ШЕСТОГО СОЗЫВА</w:t>
      </w:r>
    </w:p>
    <w:p w:rsidR="00B56FDB" w:rsidRPr="00B56FDB" w:rsidRDefault="00B56FDB" w:rsidP="00B56FDB">
      <w:pPr>
        <w:spacing w:after="0"/>
        <w:rPr>
          <w:rFonts w:ascii="Times New Roman" w:eastAsia="Times New Roman" w:hAnsi="Times New Roman" w:cs="Times New Roman"/>
          <w:b/>
          <w:sz w:val="16"/>
          <w:szCs w:val="16"/>
        </w:rPr>
      </w:pPr>
    </w:p>
    <w:p w:rsidR="00B56FDB" w:rsidRPr="00B56FDB" w:rsidRDefault="00B56FDB" w:rsidP="00B56FDB">
      <w:pPr>
        <w:spacing w:after="0"/>
        <w:rPr>
          <w:rFonts w:ascii="Times New Roman" w:eastAsia="Times New Roman" w:hAnsi="Times New Roman" w:cs="Times New Roman"/>
          <w:b/>
          <w:sz w:val="16"/>
          <w:szCs w:val="16"/>
        </w:rPr>
      </w:pPr>
    </w:p>
    <w:p w:rsidR="00B56FDB" w:rsidRPr="00B56FDB" w:rsidRDefault="00B56FDB" w:rsidP="00B56FDB">
      <w:pPr>
        <w:spacing w:after="0"/>
        <w:jc w:val="center"/>
        <w:rPr>
          <w:rFonts w:ascii="Times New Roman" w:eastAsia="Times New Roman" w:hAnsi="Times New Roman" w:cs="Times New Roman"/>
          <w:b/>
          <w:sz w:val="16"/>
          <w:szCs w:val="16"/>
        </w:rPr>
      </w:pPr>
      <w:r w:rsidRPr="00B56FDB">
        <w:rPr>
          <w:rFonts w:ascii="Times New Roman" w:eastAsia="Times New Roman" w:hAnsi="Times New Roman" w:cs="Times New Roman"/>
          <w:b/>
          <w:sz w:val="16"/>
          <w:szCs w:val="16"/>
        </w:rPr>
        <w:t>РЕШЕНИЕ</w:t>
      </w:r>
    </w:p>
    <w:p w:rsidR="00B56FDB" w:rsidRPr="00B56FDB" w:rsidRDefault="00B56FDB" w:rsidP="00B56FDB">
      <w:pPr>
        <w:spacing w:after="0"/>
        <w:jc w:val="center"/>
        <w:rPr>
          <w:rFonts w:ascii="Times New Roman" w:eastAsia="Times New Roman" w:hAnsi="Times New Roman" w:cs="Times New Roman"/>
          <w:b/>
          <w:sz w:val="16"/>
          <w:szCs w:val="16"/>
        </w:rPr>
      </w:pPr>
      <w:r w:rsidRPr="00B56FDB">
        <w:rPr>
          <w:rFonts w:ascii="Times New Roman" w:eastAsia="Times New Roman" w:hAnsi="Times New Roman" w:cs="Times New Roman"/>
          <w:b/>
          <w:sz w:val="16"/>
          <w:szCs w:val="16"/>
        </w:rPr>
        <w:t>(восемнадцатая  сессия )</w:t>
      </w:r>
    </w:p>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15.03.2022                                                                                           № 89                                                                              </w:t>
      </w:r>
    </w:p>
    <w:p w:rsidR="00B56FDB" w:rsidRPr="00B56FDB" w:rsidRDefault="00B56FDB" w:rsidP="00B56FDB">
      <w:pPr>
        <w:spacing w:after="0"/>
        <w:jc w:val="center"/>
        <w:rPr>
          <w:rFonts w:ascii="Times New Roman" w:eastAsia="Times New Roman" w:hAnsi="Times New Roman" w:cs="Times New Roman"/>
          <w:sz w:val="16"/>
          <w:szCs w:val="16"/>
        </w:rPr>
      </w:pPr>
    </w:p>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с.Палецкое</w:t>
      </w:r>
    </w:p>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О внесении изменений в решение шестнадцатой сессии Совета депутатов Палецкого сельсовета Баганского района Новосибирской области от 24.12.2021 № 79</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О бюджете Палецкого сельсовета на 2022 год и плановый период 2023 и 2024 годы»</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Заслушав информацию специалиста-бухгалтера 1 разряда Палецкого сельсовета Щербаковой Н.И. о внесении изменений в решение шестнадцатой сессии Совета депутатов Палецкого сельсовета Баганского района Новосибирской области от 24.12.2021г. №79 « О бюджете Палецкого сельсовета на 2022 год и плановый период 2023 и 2024 годы»</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Совет депутатов</w:t>
      </w:r>
    </w:p>
    <w:p w:rsidR="00B56FDB" w:rsidRPr="00B56FDB" w:rsidRDefault="00B56FDB" w:rsidP="00B56FDB">
      <w:pPr>
        <w:spacing w:after="0"/>
        <w:ind w:right="-568"/>
        <w:jc w:val="both"/>
        <w:rPr>
          <w:rFonts w:ascii="Times New Roman" w:eastAsia="Times New Roman" w:hAnsi="Times New Roman" w:cs="Times New Roman"/>
          <w:sz w:val="16"/>
          <w:szCs w:val="16"/>
        </w:rPr>
      </w:pP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РЕШИЛ:</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Внести прилагаемые изменения в решение шестнадцатой сессии Совета депутатов Палецкого сельсовета Баганского района Новосибирской области от 24.12.2021 года № 79 « О бюджете Палецкого сельсовета на 2022 год и плановый период 2023 и 2024 годы» следующие изменения:</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1.  - в подпункте 2 пункта 2 цифры «22750289,30» заменить цифрами «23385392,30»; </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2.В приложении 2:</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 утвердить таблицу 1 «Распределение бюджетных ассигнований по разделам, подразделам, целевым статьям(муниципальным программам и непрограммным направлениям деятельности),группам, подгруппам видов расходов классификации расходов» на 2022 год в прилагаемой редакции;</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3. В приложении 4:</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 утвердить таблицу 1 «Ведомственная структура расходов бюджета Палецкого сельсовета на 2022 год» в прилагаемой редакции;       </w:t>
      </w:r>
    </w:p>
    <w:p w:rsidR="00B56FDB" w:rsidRPr="00B56FDB" w:rsidRDefault="00B56FDB" w:rsidP="00B56FDB">
      <w:pPr>
        <w:pStyle w:val="ConsPlusNormal"/>
        <w:ind w:right="-568" w:firstLine="709"/>
        <w:jc w:val="both"/>
        <w:rPr>
          <w:rFonts w:ascii="Times New Roman" w:hAnsi="Times New Roman" w:cs="Times New Roman"/>
          <w:sz w:val="16"/>
          <w:szCs w:val="16"/>
        </w:rPr>
      </w:pPr>
      <w:r w:rsidRPr="00B56FDB">
        <w:rPr>
          <w:rFonts w:ascii="Times New Roman" w:hAnsi="Times New Roman" w:cs="Times New Roman"/>
          <w:sz w:val="16"/>
          <w:szCs w:val="16"/>
        </w:rPr>
        <w:t>4. Дефицит бюджета поселения в сумме 765103,00 рублей, за счет остатка средств на расчетном счете.</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5. Опубликовать изменение в бюджет Палецкого сельсовета  на 2022год        </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 плановый период 2023-2024 годов в газете «Бюллетень органов местного самоуправления Палецкого сельсовета».</w:t>
      </w:r>
    </w:p>
    <w:p w:rsidR="00B56FDB" w:rsidRPr="00B56FDB" w:rsidRDefault="00B56FDB" w:rsidP="00B56FDB">
      <w:pPr>
        <w:spacing w:after="0"/>
        <w:ind w:right="-568"/>
        <w:jc w:val="both"/>
        <w:rPr>
          <w:rFonts w:ascii="Times New Roman" w:eastAsia="Times New Roman" w:hAnsi="Times New Roman" w:cs="Times New Roman"/>
          <w:sz w:val="16"/>
          <w:szCs w:val="16"/>
        </w:rPr>
      </w:pPr>
    </w:p>
    <w:p w:rsidR="00B56FDB" w:rsidRPr="00B56FDB" w:rsidRDefault="00B56FDB" w:rsidP="00B56FDB">
      <w:pPr>
        <w:spacing w:after="0"/>
        <w:ind w:right="-568"/>
        <w:jc w:val="both"/>
        <w:rPr>
          <w:rFonts w:ascii="Times New Roman" w:eastAsia="Times New Roman" w:hAnsi="Times New Roman" w:cs="Times New Roman"/>
          <w:sz w:val="16"/>
          <w:szCs w:val="16"/>
        </w:rPr>
      </w:pP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Глава Палецкого сельсовета</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Баганского района Новосибирской области                                   В.И.Калач</w:t>
      </w:r>
    </w:p>
    <w:p w:rsidR="00B56FDB" w:rsidRPr="00B56FDB" w:rsidRDefault="00B56FDB" w:rsidP="00B56FDB">
      <w:pPr>
        <w:spacing w:after="0"/>
        <w:ind w:right="-568"/>
        <w:jc w:val="both"/>
        <w:rPr>
          <w:rFonts w:ascii="Times New Roman" w:eastAsia="Times New Roman" w:hAnsi="Times New Roman" w:cs="Times New Roman"/>
          <w:sz w:val="16"/>
          <w:szCs w:val="16"/>
        </w:rPr>
      </w:pP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Председатель Совета депутатов</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Палецкого сельсовета Баганского района</w:t>
      </w:r>
    </w:p>
    <w:p w:rsidR="00B56FDB" w:rsidRPr="00B56FDB" w:rsidRDefault="00B56FDB" w:rsidP="00B56FDB">
      <w:pPr>
        <w:spacing w:after="0"/>
        <w:ind w:right="-568"/>
        <w:jc w:val="both"/>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Новосибирской области                                                              В.В. Дудченко</w:t>
      </w:r>
    </w:p>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rPr>
          <w:rFonts w:ascii="Times New Roman" w:eastAsia="Times New Roman" w:hAnsi="Times New Roman" w:cs="Times New Roman"/>
          <w:sz w:val="16"/>
          <w:szCs w:val="16"/>
        </w:rPr>
      </w:pPr>
    </w:p>
    <w:tbl>
      <w:tblPr>
        <w:tblW w:w="10210" w:type="dxa"/>
        <w:tblInd w:w="91" w:type="dxa"/>
        <w:tblLayout w:type="fixed"/>
        <w:tblLook w:val="04A0"/>
      </w:tblPr>
      <w:tblGrid>
        <w:gridCol w:w="665"/>
        <w:gridCol w:w="670"/>
        <w:gridCol w:w="685"/>
        <w:gridCol w:w="689"/>
        <w:gridCol w:w="690"/>
        <w:gridCol w:w="571"/>
        <w:gridCol w:w="136"/>
        <w:gridCol w:w="100"/>
        <w:gridCol w:w="248"/>
        <w:gridCol w:w="15"/>
        <w:gridCol w:w="404"/>
        <w:gridCol w:w="78"/>
        <w:gridCol w:w="523"/>
        <w:gridCol w:w="236"/>
        <w:gridCol w:w="949"/>
        <w:gridCol w:w="579"/>
        <w:gridCol w:w="1143"/>
        <w:gridCol w:w="992"/>
        <w:gridCol w:w="142"/>
        <w:gridCol w:w="425"/>
        <w:gridCol w:w="102"/>
        <w:gridCol w:w="134"/>
        <w:gridCol w:w="34"/>
      </w:tblGrid>
      <w:tr w:rsidR="00B56FDB" w:rsidRPr="00B56FDB" w:rsidTr="00B56FDB">
        <w:trPr>
          <w:gridAfter w:val="4"/>
          <w:wAfter w:w="695" w:type="dxa"/>
          <w:trHeight w:val="1050"/>
        </w:trPr>
        <w:tc>
          <w:tcPr>
            <w:tcW w:w="665"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70"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85"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89"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90"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571"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248" w:type="dxa"/>
            <w:tcBorders>
              <w:top w:val="nil"/>
              <w:left w:val="nil"/>
              <w:bottom w:val="nil"/>
              <w:right w:val="nil"/>
            </w:tcBorders>
            <w:shd w:val="clear" w:color="auto" w:fill="auto"/>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497" w:type="dxa"/>
            <w:gridSpan w:val="3"/>
            <w:tcBorders>
              <w:top w:val="nil"/>
              <w:left w:val="nil"/>
              <w:bottom w:val="nil"/>
              <w:right w:val="nil"/>
            </w:tcBorders>
            <w:shd w:val="clear" w:color="auto" w:fill="auto"/>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4564" w:type="dxa"/>
            <w:gridSpan w:val="7"/>
            <w:tcBorders>
              <w:top w:val="nil"/>
              <w:left w:val="nil"/>
              <w:bottom w:val="nil"/>
              <w:right w:val="nil"/>
            </w:tcBorders>
            <w:shd w:val="clear" w:color="auto" w:fill="auto"/>
            <w:vAlign w:val="bottom"/>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Приложение №2                                                   к решению сессии Совета депутатов Палецкого сельсовета от 15.03.2022г № 89 </w:t>
            </w:r>
          </w:p>
        </w:tc>
      </w:tr>
      <w:tr w:rsidR="00B56FDB" w:rsidRPr="00B56FDB" w:rsidTr="00B56FDB">
        <w:trPr>
          <w:trHeight w:val="108"/>
        </w:trPr>
        <w:tc>
          <w:tcPr>
            <w:tcW w:w="665"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70"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85"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89"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90"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571"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248"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497" w:type="dxa"/>
            <w:gridSpan w:val="3"/>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523" w:type="dxa"/>
            <w:tcBorders>
              <w:top w:val="nil"/>
              <w:left w:val="nil"/>
              <w:bottom w:val="nil"/>
              <w:right w:val="nil"/>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4500" w:type="dxa"/>
            <w:gridSpan w:val="9"/>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r>
      <w:tr w:rsidR="00B56FDB" w:rsidRPr="00B56FDB" w:rsidTr="00B56FDB">
        <w:trPr>
          <w:trHeight w:val="139"/>
        </w:trPr>
        <w:tc>
          <w:tcPr>
            <w:tcW w:w="665"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70"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85"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89"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690"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571"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1268" w:type="dxa"/>
            <w:gridSpan w:val="5"/>
            <w:tcBorders>
              <w:top w:val="nil"/>
              <w:left w:val="nil"/>
              <w:bottom w:val="nil"/>
              <w:right w:val="nil"/>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4500" w:type="dxa"/>
            <w:gridSpan w:val="9"/>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r>
      <w:tr w:rsidR="00B56FDB" w:rsidRPr="00B56FDB" w:rsidTr="00B56FDB">
        <w:trPr>
          <w:gridAfter w:val="4"/>
          <w:wAfter w:w="695" w:type="dxa"/>
          <w:trHeight w:val="982"/>
        </w:trPr>
        <w:tc>
          <w:tcPr>
            <w:tcW w:w="9515" w:type="dxa"/>
            <w:gridSpan w:val="19"/>
            <w:vMerge w:val="restart"/>
            <w:tcBorders>
              <w:top w:val="nil"/>
              <w:left w:val="nil"/>
              <w:bottom w:val="nil"/>
              <w:right w:val="nil"/>
            </w:tcBorders>
            <w:shd w:val="clear" w:color="auto" w:fill="auto"/>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xml:space="preserve">Распределение бюджетных ассигнований бюджета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B56FDB" w:rsidRPr="00B56FDB" w:rsidTr="00B56FDB">
        <w:trPr>
          <w:gridAfter w:val="4"/>
          <w:wAfter w:w="695" w:type="dxa"/>
          <w:trHeight w:val="537"/>
        </w:trPr>
        <w:tc>
          <w:tcPr>
            <w:tcW w:w="9515" w:type="dxa"/>
            <w:gridSpan w:val="19"/>
            <w:vMerge/>
            <w:tcBorders>
              <w:top w:val="nil"/>
              <w:left w:val="nil"/>
              <w:bottom w:val="nil"/>
              <w:right w:val="nil"/>
            </w:tcBorders>
            <w:vAlign w:val="center"/>
            <w:hideMark/>
          </w:tcPr>
          <w:p w:rsidR="00B56FDB" w:rsidRPr="00B56FDB" w:rsidRDefault="00B56FDB" w:rsidP="00B56FDB">
            <w:pPr>
              <w:spacing w:after="0"/>
              <w:rPr>
                <w:rFonts w:ascii="Times New Roman" w:eastAsia="Times New Roman" w:hAnsi="Times New Roman" w:cs="Times New Roman"/>
                <w:b/>
                <w:bCs/>
                <w:sz w:val="16"/>
                <w:szCs w:val="16"/>
              </w:rPr>
            </w:pPr>
          </w:p>
        </w:tc>
      </w:tr>
      <w:tr w:rsidR="00B56FDB" w:rsidRPr="00B56FDB" w:rsidTr="00B56FDB">
        <w:trPr>
          <w:gridAfter w:val="4"/>
          <w:wAfter w:w="695" w:type="dxa"/>
          <w:trHeight w:val="537"/>
        </w:trPr>
        <w:tc>
          <w:tcPr>
            <w:tcW w:w="9515" w:type="dxa"/>
            <w:gridSpan w:val="19"/>
            <w:vMerge/>
            <w:tcBorders>
              <w:top w:val="nil"/>
              <w:left w:val="nil"/>
              <w:bottom w:val="nil"/>
              <w:right w:val="nil"/>
            </w:tcBorders>
            <w:vAlign w:val="center"/>
            <w:hideMark/>
          </w:tcPr>
          <w:p w:rsidR="00B56FDB" w:rsidRPr="00B56FDB" w:rsidRDefault="00B56FDB" w:rsidP="00B56FDB">
            <w:pPr>
              <w:spacing w:after="0"/>
              <w:rPr>
                <w:rFonts w:ascii="Times New Roman" w:eastAsia="Times New Roman" w:hAnsi="Times New Roman" w:cs="Times New Roman"/>
                <w:b/>
                <w:bCs/>
                <w:sz w:val="16"/>
                <w:szCs w:val="16"/>
              </w:rPr>
            </w:pPr>
          </w:p>
        </w:tc>
      </w:tr>
      <w:tr w:rsidR="00B56FDB" w:rsidRPr="00B56FDB" w:rsidTr="00B56FDB">
        <w:trPr>
          <w:gridAfter w:val="3"/>
          <w:wAfter w:w="270" w:type="dxa"/>
          <w:trHeight w:val="537"/>
        </w:trPr>
        <w:tc>
          <w:tcPr>
            <w:tcW w:w="4106" w:type="dxa"/>
            <w:gridSpan w:val="7"/>
            <w:vMerge w:val="restart"/>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Наименование</w:t>
            </w:r>
          </w:p>
        </w:tc>
        <w:tc>
          <w:tcPr>
            <w:tcW w:w="363"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РЗ</w:t>
            </w:r>
          </w:p>
        </w:tc>
        <w:tc>
          <w:tcPr>
            <w:tcW w:w="40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ПР</w:t>
            </w:r>
          </w:p>
        </w:tc>
        <w:tc>
          <w:tcPr>
            <w:tcW w:w="1786"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КЦСР</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КВР</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Сумма на 2022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Сумма на 2023 год</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FDB" w:rsidRPr="00B56FDB" w:rsidRDefault="00B56FDB" w:rsidP="00B56FDB">
            <w:pPr>
              <w:tabs>
                <w:tab w:val="left" w:pos="1168"/>
              </w:tabs>
              <w:spacing w:after="0"/>
              <w:ind w:left="-1335" w:right="-108"/>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Сумма на     Сумма на 2024 год</w:t>
            </w:r>
          </w:p>
        </w:tc>
      </w:tr>
      <w:tr w:rsidR="00B56FDB" w:rsidRPr="00B56FDB" w:rsidTr="00B56FDB">
        <w:trPr>
          <w:gridAfter w:val="3"/>
          <w:wAfter w:w="270" w:type="dxa"/>
          <w:trHeight w:val="537"/>
        </w:trPr>
        <w:tc>
          <w:tcPr>
            <w:tcW w:w="4106" w:type="dxa"/>
            <w:gridSpan w:val="7"/>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363" w:type="dxa"/>
            <w:gridSpan w:val="3"/>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404"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1786" w:type="dxa"/>
            <w:gridSpan w:val="4"/>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r>
      <w:tr w:rsidR="00B56FDB" w:rsidRPr="00B56FDB" w:rsidTr="00B56FDB">
        <w:trPr>
          <w:gridAfter w:val="3"/>
          <w:wAfter w:w="270" w:type="dxa"/>
          <w:trHeight w:val="537"/>
        </w:trPr>
        <w:tc>
          <w:tcPr>
            <w:tcW w:w="4106" w:type="dxa"/>
            <w:gridSpan w:val="7"/>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363" w:type="dxa"/>
            <w:gridSpan w:val="3"/>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404"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1786" w:type="dxa"/>
            <w:gridSpan w:val="4"/>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ОБЩЕГОСУДАРСТВЕННЫЕ ВОПРОСЫ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15557846,85</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6 720 900,00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6 367 400,00</w:t>
            </w:r>
          </w:p>
        </w:tc>
      </w:tr>
      <w:tr w:rsidR="00B56FDB" w:rsidRPr="00B56FDB" w:rsidTr="00B56FDB">
        <w:trPr>
          <w:gridAfter w:val="3"/>
          <w:wAfter w:w="270" w:type="dxa"/>
          <w:trHeight w:val="1136"/>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r>
      <w:tr w:rsidR="00B56FDB" w:rsidRPr="00B56FDB" w:rsidTr="00B56FDB">
        <w:trPr>
          <w:gridAfter w:val="3"/>
          <w:wAfter w:w="270" w:type="dxa"/>
          <w:trHeight w:val="10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r>
      <w:tr w:rsidR="00B56FDB" w:rsidRPr="00B56FDB" w:rsidTr="00B56FDB">
        <w:trPr>
          <w:gridAfter w:val="3"/>
          <w:wAfter w:w="270" w:type="dxa"/>
          <w:trHeight w:val="107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r>
      <w:tr w:rsidR="00B56FDB" w:rsidRPr="00B56FDB" w:rsidTr="00B56FDB">
        <w:trPr>
          <w:gridAfter w:val="3"/>
          <w:wAfter w:w="270" w:type="dxa"/>
          <w:trHeight w:val="2026"/>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r>
      <w:tr w:rsidR="00B56FDB" w:rsidRPr="00B56FDB" w:rsidTr="00B56FDB">
        <w:trPr>
          <w:gridAfter w:val="3"/>
          <w:wAfter w:w="270" w:type="dxa"/>
          <w:trHeight w:val="1842"/>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75"/>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Непрограммное направление деятельности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1143"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r>
      <w:tr w:rsidR="00B56FDB" w:rsidRPr="00B56FDB" w:rsidTr="00B56FDB">
        <w:trPr>
          <w:gridAfter w:val="3"/>
          <w:wAfter w:w="270" w:type="dxa"/>
          <w:trHeight w:val="1581"/>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1143"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r>
      <w:tr w:rsidR="00B56FDB" w:rsidRPr="00B56FDB" w:rsidTr="00B56FDB">
        <w:trPr>
          <w:gridAfter w:val="3"/>
          <w:wAfter w:w="270" w:type="dxa"/>
          <w:trHeight w:val="721"/>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1143"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r>
      <w:tr w:rsidR="00B56FDB" w:rsidRPr="00B56FDB" w:rsidTr="00B56FDB">
        <w:trPr>
          <w:gridAfter w:val="3"/>
          <w:wAfter w:w="270" w:type="dxa"/>
          <w:trHeight w:val="171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3713492,36</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3 210 436,94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3 402 105,58</w:t>
            </w:r>
          </w:p>
        </w:tc>
      </w:tr>
      <w:tr w:rsidR="00B56FDB" w:rsidRPr="00B56FDB" w:rsidTr="00B56FDB">
        <w:trPr>
          <w:gridAfter w:val="3"/>
          <w:wAfter w:w="270"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3 004 892,36</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3 004 892,36</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2072"/>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3 004 892,36</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47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3 004 892,36</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3 004 892,36</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476"/>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Непрограммное направление деятельности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762834,85</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3 210 436,94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3 402 105,58</w:t>
            </w:r>
          </w:p>
        </w:tc>
      </w:tr>
      <w:tr w:rsidR="00B56FDB" w:rsidRPr="00B56FDB" w:rsidTr="00B56FDB">
        <w:trPr>
          <w:gridAfter w:val="3"/>
          <w:wAfter w:w="270" w:type="dxa"/>
          <w:trHeight w:val="2102"/>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99.0.00.04110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3 210 436,94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3 402 105,58</w:t>
            </w:r>
          </w:p>
        </w:tc>
      </w:tr>
      <w:tr w:rsidR="00B56FDB" w:rsidRPr="00B56FDB" w:rsidTr="00B56FDB">
        <w:trPr>
          <w:gridAfter w:val="3"/>
          <w:wAfter w:w="270" w:type="dxa"/>
          <w:trHeight w:val="174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3 210 436,94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3 402 105,58</w:t>
            </w:r>
          </w:p>
        </w:tc>
      </w:tr>
      <w:tr w:rsidR="00B56FDB" w:rsidRPr="00B56FDB" w:rsidTr="00B56FDB">
        <w:trPr>
          <w:gridAfter w:val="3"/>
          <w:wAfter w:w="270" w:type="dxa"/>
          <w:trHeight w:val="721"/>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3 210 436,94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3 402 105,58</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Расходы на обеспечение функций муниципальных органов</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742834,85</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677134,85</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677134,85</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Межбюджетные трансферты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13 900,00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межбюджетные трансферты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13 900,00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бюджетные ассигнования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51 800,00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Уплата налогов, сборов и иных платежей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850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51 800,00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Непрограммное направление деятельности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Расходы на обеспечение функций муниципальных органов</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99.0.00.06190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Межбюджетные трансферты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99.0.00.06190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межбюджетные трансферты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06</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99.0.00.06190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20 800,00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Резервные фонды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0130000000</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Резервные фонды органов местного самоуправления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01.3.00.20550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бюджетные ассигнования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01.3.00.20550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Резервные средства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01.3.00.20550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870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25 000,00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Другие общегосударственные вопросы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10975205,64</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2 741 349,06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2 196 180,42</w:t>
            </w:r>
          </w:p>
        </w:tc>
      </w:tr>
      <w:tr w:rsidR="00B56FDB" w:rsidRPr="00B56FDB" w:rsidTr="00B56FDB">
        <w:trPr>
          <w:gridAfter w:val="3"/>
          <w:wAfter w:w="270"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7 293 237,11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7 293 237,11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765"/>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7 293 237,11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47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7 293 237,11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8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казенных учреждений</w:t>
            </w:r>
          </w:p>
          <w:p w:rsidR="00B56FDB" w:rsidRPr="00B56FDB" w:rsidRDefault="00B56FDB" w:rsidP="00B56FDB">
            <w:pPr>
              <w:spacing w:after="0"/>
              <w:rPr>
                <w:rFonts w:ascii="Times New Roman" w:eastAsia="Times New Roman" w:hAnsi="Times New Roman" w:cs="Times New Roman"/>
                <w:sz w:val="16"/>
                <w:szCs w:val="16"/>
              </w:rPr>
            </w:pP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7 293 237,11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94"/>
        </w:trPr>
        <w:tc>
          <w:tcPr>
            <w:tcW w:w="4106" w:type="dxa"/>
            <w:gridSpan w:val="7"/>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63" w:type="dxa"/>
            <w:gridSpan w:val="3"/>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01.3.00.00000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30880,00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p>
        </w:tc>
      </w:tr>
      <w:tr w:rsidR="00B56FDB" w:rsidRPr="00B56FDB" w:rsidTr="00B56FDB">
        <w:trPr>
          <w:gridAfter w:val="3"/>
          <w:wAfter w:w="270" w:type="dxa"/>
          <w:trHeight w:val="421"/>
        </w:trPr>
        <w:tc>
          <w:tcPr>
            <w:tcW w:w="4106" w:type="dxa"/>
            <w:gridSpan w:val="7"/>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63" w:type="dxa"/>
            <w:gridSpan w:val="3"/>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01.3.00.92030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30880,00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p>
        </w:tc>
      </w:tr>
      <w:tr w:rsidR="00B56FDB" w:rsidRPr="00B56FDB" w:rsidTr="00B56FDB">
        <w:trPr>
          <w:gridAfter w:val="3"/>
          <w:wAfter w:w="270" w:type="dxa"/>
          <w:trHeight w:val="706"/>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В рамках муниципальной программы "Культура Баганского района"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3671088,53</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2 741 349,06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2 196 180,42</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0830000000</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3671088,53</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2 741 349,06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2 196 180,42</w:t>
            </w:r>
          </w:p>
        </w:tc>
      </w:tr>
      <w:tr w:rsidR="00B56FDB" w:rsidRPr="00B56FDB" w:rsidTr="00B56FDB">
        <w:trPr>
          <w:gridAfter w:val="3"/>
          <w:wAfter w:w="270" w:type="dxa"/>
          <w:trHeight w:val="1427"/>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"Управление муниципальными финансами поселения Баганского района" - оплата труда и начисления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08.3.00.42110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376 257,37</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2 741 349,06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2 196 180,42</w:t>
            </w:r>
          </w:p>
        </w:tc>
      </w:tr>
      <w:tr w:rsidR="00B56FDB" w:rsidRPr="00B56FDB" w:rsidTr="00B56FDB">
        <w:trPr>
          <w:gridAfter w:val="3"/>
          <w:wAfter w:w="270" w:type="dxa"/>
          <w:trHeight w:val="196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376 257,37</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2 741 349,06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2 196 180,42</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казенных учреждений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376 257,37</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2 741 349,06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2 196 180,42</w:t>
            </w:r>
          </w:p>
        </w:tc>
      </w:tr>
      <w:tr w:rsidR="00B56FDB" w:rsidRPr="00B56FDB" w:rsidTr="00B56FDB">
        <w:trPr>
          <w:gridAfter w:val="3"/>
          <w:wAfter w:w="270" w:type="dxa"/>
          <w:trHeight w:val="1182"/>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"Управление муниципальными финансами поселения Баганского района"- обеспечение деятельности учрежений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3314831,16</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3222931,16</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3222931,16</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бюджетные ассигнования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91 900,00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Уплата налогов, сборов и иных платежей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850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91 900,00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НАЦИОНАЛЬНАЯ ОБОРОНА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304 572,57</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Мобилизационная и вневойсковая подготовка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304 572,57</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Непрограммное направление деятельности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w:t>
            </w:r>
            <w:r w:rsidRPr="00B56FDB">
              <w:rPr>
                <w:rFonts w:ascii="Times New Roman" w:eastAsia="Times New Roman" w:hAnsi="Times New Roman" w:cs="Times New Roman"/>
                <w:b/>
                <w:bCs/>
                <w:sz w:val="16"/>
                <w:szCs w:val="16"/>
              </w:rPr>
              <w:lastRenderedPageBreak/>
              <w:t>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xml:space="preserve">304 </w:t>
            </w:r>
            <w:r w:rsidRPr="00B56FDB">
              <w:rPr>
                <w:rFonts w:ascii="Times New Roman" w:eastAsia="Times New Roman" w:hAnsi="Times New Roman" w:cs="Times New Roman"/>
                <w:b/>
                <w:bCs/>
                <w:sz w:val="16"/>
                <w:szCs w:val="16"/>
              </w:rPr>
              <w:lastRenderedPageBreak/>
              <w:t>572,57</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9910000000</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99.1.00.00000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304 572,57</w:t>
            </w:r>
          </w:p>
        </w:tc>
      </w:tr>
      <w:tr w:rsidR="00B56FDB" w:rsidRPr="00B56FDB" w:rsidTr="00B56FDB">
        <w:trPr>
          <w:gridAfter w:val="3"/>
          <w:wAfter w:w="270" w:type="dxa"/>
          <w:trHeight w:val="107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Субвенции на осуществление первичного воинского учета на территориях, где отсутствуют военные комиссариаты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304 572,57</w:t>
            </w:r>
          </w:p>
        </w:tc>
      </w:tr>
      <w:tr w:rsidR="00B56FDB" w:rsidRPr="00B56FDB" w:rsidTr="00B56FDB">
        <w:trPr>
          <w:gridAfter w:val="3"/>
          <w:wAfter w:w="270" w:type="dxa"/>
          <w:trHeight w:val="1642"/>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265 940,00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284 560,00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304 470,00</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265 940,00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284 560,00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304 470,00</w:t>
            </w:r>
          </w:p>
        </w:tc>
      </w:tr>
      <w:tr w:rsidR="00B56FDB" w:rsidRPr="00B56FDB" w:rsidTr="00B56FDB">
        <w:trPr>
          <w:gridAfter w:val="3"/>
          <w:wAfter w:w="270" w:type="dxa"/>
          <w:trHeight w:val="706"/>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18 579,30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9 584,67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102,57</w:t>
            </w:r>
          </w:p>
        </w:tc>
      </w:tr>
      <w:tr w:rsidR="00B56FDB" w:rsidRPr="00B56FDB" w:rsidTr="00B56FDB">
        <w:trPr>
          <w:gridAfter w:val="3"/>
          <w:wAfter w:w="270" w:type="dxa"/>
          <w:trHeight w:val="104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99.1.00.51180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18 579,30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9 584,67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102,57</w:t>
            </w:r>
          </w:p>
        </w:tc>
      </w:tr>
      <w:tr w:rsidR="00B56FDB" w:rsidRPr="00B56FDB" w:rsidTr="00B56FDB">
        <w:trPr>
          <w:gridAfter w:val="3"/>
          <w:wAfter w:w="270" w:type="dxa"/>
          <w:trHeight w:val="737"/>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77900,00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30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77900,00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767"/>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Прочие мероприятия по ГО и ЧС в поселениях Баганского района Новосибирской области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03.3.00.70050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77900,00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706"/>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03.3.00.70050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nil"/>
              <w:left w:val="single" w:sz="4" w:space="0" w:color="auto"/>
              <w:bottom w:val="single" w:sz="4" w:space="0" w:color="auto"/>
              <w:right w:val="single" w:sz="4" w:space="0" w:color="auto"/>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Cs/>
                <w:sz w:val="16"/>
                <w:szCs w:val="16"/>
              </w:rPr>
              <w:t>77900,00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01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03.3.00.70050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nil"/>
              <w:left w:val="single" w:sz="4" w:space="0" w:color="auto"/>
              <w:bottom w:val="single" w:sz="4" w:space="0" w:color="auto"/>
              <w:right w:val="single" w:sz="4" w:space="0" w:color="auto"/>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Cs/>
                <w:sz w:val="16"/>
                <w:szCs w:val="16"/>
              </w:rPr>
              <w:t>77900,00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НАЦИОНАЛЬНАЯ ЭКОНОМИКА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Дорожное хозяйство (дорожные фонды)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B56FDB">
        <w:trPr>
          <w:gridAfter w:val="3"/>
          <w:wAfter w:w="270" w:type="dxa"/>
          <w:trHeight w:val="982"/>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xml:space="preserve"> Муниципальная программа " Развитие автомобильных дорог местного значения Баганского района"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0430000000</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B56FDB">
        <w:trPr>
          <w:gridAfter w:val="3"/>
          <w:wAfter w:w="270" w:type="dxa"/>
          <w:trHeight w:val="130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Муниципальная программа "Развитие автомобильных дорог местного значения Баганского района" - подпрограмма Дорожные фонды.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04.3.00.19600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04.3.00.19600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1 152 100,00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1 206 750,00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1 272 300,00</w:t>
            </w:r>
          </w:p>
        </w:tc>
      </w:tr>
      <w:tr w:rsidR="00B56FDB" w:rsidRPr="00B56FDB" w:rsidTr="00B56FDB">
        <w:trPr>
          <w:gridAfter w:val="3"/>
          <w:wAfter w:w="270" w:type="dxa"/>
          <w:trHeight w:val="104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09</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04.3.00.19600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1 152 100,00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1 206 750,00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1 272 300,00</w:t>
            </w:r>
          </w:p>
        </w:tc>
      </w:tr>
      <w:tr w:rsidR="00B56FDB" w:rsidRPr="00B56FDB" w:rsidTr="00B56FDB">
        <w:trPr>
          <w:gridAfter w:val="3"/>
          <w:wAfter w:w="270"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ЖИЛИЩНО-КОММУНАЛЬНОЕ ХОЗЯЙСТВО</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1339690,00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Жилищное хозяйство</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27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028"/>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муниципальной программы "Стимулирование развития жилищного строительства"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04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Взносы на капитальный ремонт многоквартирных домов, перечисляемые в фонд модернизации ЖКХ</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02.3.00.01050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737"/>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02.3.00.01050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02.3.00.01050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4 500,00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Благоустройство</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1273291,00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028"/>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709 141,00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197"/>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709 141,00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734"/>
        </w:trPr>
        <w:tc>
          <w:tcPr>
            <w:tcW w:w="4106" w:type="dxa"/>
            <w:gridSpan w:val="7"/>
            <w:tcBorders>
              <w:top w:val="nil"/>
              <w:left w:val="single" w:sz="4" w:space="0" w:color="auto"/>
              <w:bottom w:val="single" w:sz="4" w:space="0" w:color="auto"/>
              <w:right w:val="single" w:sz="4" w:space="0" w:color="auto"/>
            </w:tcBorders>
            <w:shd w:val="clear" w:color="000000" w:fill="FFFFFF"/>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Субсидия на обеспечение комплексного развития сельских территорий (реализация проектов, направленных на создание комфортных условий проживания в сельской местности)</w:t>
            </w:r>
          </w:p>
        </w:tc>
        <w:tc>
          <w:tcPr>
            <w:tcW w:w="363" w:type="dxa"/>
            <w:gridSpan w:val="3"/>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02.0.00.L5765</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709 141,00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752"/>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02.0.00.L5765</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400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709 141,00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0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02.0.00.L5765</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410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709 141,00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998"/>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муниципальным программам в области Жилищно-коммунального хозяйства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626049,91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0530000000</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626049,91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Уличное освещение</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626049,91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43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p w:rsidR="00B56FDB" w:rsidRPr="00B56FDB" w:rsidRDefault="00B56FDB" w:rsidP="00B56FDB">
            <w:pPr>
              <w:spacing w:after="0"/>
              <w:rPr>
                <w:rFonts w:ascii="Times New Roman" w:eastAsia="Times New Roman" w:hAnsi="Times New Roman" w:cs="Times New Roman"/>
                <w:sz w:val="16"/>
                <w:szCs w:val="16"/>
              </w:rPr>
            </w:pP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nil"/>
              <w:left w:val="single" w:sz="4" w:space="0" w:color="auto"/>
              <w:bottom w:val="single" w:sz="4" w:space="0" w:color="auto"/>
              <w:right w:val="single" w:sz="4" w:space="0" w:color="auto"/>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Cs/>
                <w:sz w:val="16"/>
                <w:szCs w:val="16"/>
              </w:rPr>
              <w:t>626049,91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991"/>
        </w:trPr>
        <w:tc>
          <w:tcPr>
            <w:tcW w:w="4106" w:type="dxa"/>
            <w:gridSpan w:val="7"/>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p w:rsidR="00B56FDB" w:rsidRPr="00B56FDB" w:rsidRDefault="00B56FDB" w:rsidP="00B56FDB">
            <w:pPr>
              <w:spacing w:after="0"/>
              <w:rPr>
                <w:rFonts w:ascii="Times New Roman" w:eastAsia="Times New Roman" w:hAnsi="Times New Roman" w:cs="Times New Roman"/>
                <w:sz w:val="16"/>
                <w:szCs w:val="16"/>
              </w:rPr>
            </w:pPr>
          </w:p>
        </w:tc>
        <w:tc>
          <w:tcPr>
            <w:tcW w:w="363" w:type="dxa"/>
            <w:gridSpan w:val="3"/>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05.3.00.00010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384099,91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75"/>
        </w:trPr>
        <w:tc>
          <w:tcPr>
            <w:tcW w:w="4106" w:type="dxa"/>
            <w:gridSpan w:val="7"/>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p w:rsidR="00B56FDB" w:rsidRPr="00B56FDB" w:rsidRDefault="00B56FDB" w:rsidP="00B56FDB">
            <w:pPr>
              <w:spacing w:after="0"/>
              <w:rPr>
                <w:rFonts w:ascii="Times New Roman" w:eastAsia="Times New Roman" w:hAnsi="Times New Roman" w:cs="Times New Roman"/>
                <w:sz w:val="16"/>
                <w:szCs w:val="16"/>
              </w:rPr>
            </w:pPr>
          </w:p>
        </w:tc>
        <w:tc>
          <w:tcPr>
            <w:tcW w:w="363" w:type="dxa"/>
            <w:gridSpan w:val="3"/>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05.3.00.00050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216950,00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028"/>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05.3.00.10040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25000,00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КУЛЬТУРА, КИНЕМАТОГРАФИЯ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4533250,48</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Культура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4533250,48</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875"/>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В рамках муниципальной программы "Культура Баганского района"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4533250,48</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3"/>
          <w:wAfter w:w="270" w:type="dxa"/>
          <w:trHeight w:val="105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789 906,53</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1"/>
          <w:wAfter w:w="34" w:type="dxa"/>
          <w:trHeight w:val="1212"/>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"Культура Баганского района" подпрограмма – РДК - обеспечение деятельности учреждения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789 906,53</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236" w:type="dxa"/>
            <w:gridSpan w:val="2"/>
            <w:tcBorders>
              <w:top w:val="nil"/>
              <w:left w:val="single" w:sz="4" w:space="0" w:color="auto"/>
              <w:bottom w:val="single" w:sz="4" w:space="0" w:color="auto"/>
              <w:right w:val="nil"/>
            </w:tcBorders>
            <w:shd w:val="clear" w:color="auto" w:fill="auto"/>
            <w:vAlign w:val="center"/>
          </w:tcPr>
          <w:p w:rsidR="00B56FDB" w:rsidRPr="00B56FDB" w:rsidRDefault="00B56FDB" w:rsidP="00B56FDB">
            <w:pPr>
              <w:spacing w:after="0"/>
              <w:jc w:val="right"/>
              <w:rPr>
                <w:rFonts w:ascii="Times New Roman" w:eastAsia="Times New Roman" w:hAnsi="Times New Roman" w:cs="Times New Roman"/>
                <w:sz w:val="16"/>
                <w:szCs w:val="16"/>
              </w:rPr>
            </w:pPr>
          </w:p>
        </w:tc>
      </w:tr>
      <w:tr w:rsidR="00B56FDB" w:rsidRPr="00B56FDB" w:rsidTr="00B56FDB">
        <w:trPr>
          <w:gridAfter w:val="2"/>
          <w:wAfter w:w="168" w:type="dxa"/>
          <w:trHeight w:val="767"/>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789 906,53</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998"/>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789 906,53</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10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"Культура Баганского района" подпрограмма – РДК - обеспечение деятельности учреждения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3880978,71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2328978,71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8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2328978,71</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Межбюджетные трансферты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1 552 000,00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межбюджетные трансферты</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08.3.00.40190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540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1 552 000,00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СОЦИАЛЬНАЯ ПОЛИТИКА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Пенсионное обеспечение</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109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104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193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691"/>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Социальное обеспечение и иные выплаты населению</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Cs/>
                <w:sz w:val="16"/>
                <w:szCs w:val="16"/>
              </w:rPr>
            </w:pPr>
            <w:r w:rsidRPr="00B56FDB">
              <w:rPr>
                <w:rFonts w:ascii="Times New Roman" w:eastAsia="Times New Roman" w:hAnsi="Times New Roman" w:cs="Times New Roman"/>
                <w:bCs/>
                <w:sz w:val="16"/>
                <w:szCs w:val="16"/>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675"/>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Публичные нормативные социальные выплаты гражданам</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Cs/>
                <w:sz w:val="16"/>
                <w:szCs w:val="16"/>
              </w:rPr>
            </w:pPr>
            <w:r w:rsidRPr="00B56FDB">
              <w:rPr>
                <w:rFonts w:ascii="Times New Roman" w:eastAsia="Times New Roman" w:hAnsi="Times New Roman" w:cs="Times New Roman"/>
                <w:bCs/>
                <w:sz w:val="16"/>
                <w:szCs w:val="16"/>
              </w:rPr>
              <w:t>377000,00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35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ФИЗИЧЕСКАЯ КУЛЬТУРА И СПОРТ</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599"/>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Другие вопросы в области физической культуры и спорта</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1397"/>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В рамках муниципальной программы Баганского района Новосибирской области "Развитие физической культуры и спорта в Баганском районе"</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13.0.00.00000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1074"/>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Субсидии федеральным автономным учреждениям, созданным на базе имущества, находящегося в федеральной собственности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13.3.00.00000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1320"/>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13.3.00.12110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1657"/>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13.3.00.12110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783"/>
        </w:trPr>
        <w:tc>
          <w:tcPr>
            <w:tcW w:w="4106" w:type="dxa"/>
            <w:gridSpan w:val="7"/>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казенных учреждений</w:t>
            </w:r>
          </w:p>
        </w:tc>
        <w:tc>
          <w:tcPr>
            <w:tcW w:w="363" w:type="dxa"/>
            <w:gridSpan w:val="3"/>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w:t>
            </w:r>
          </w:p>
        </w:tc>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1786" w:type="dxa"/>
            <w:gridSpan w:val="4"/>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13.3.00.12110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669" w:type="dxa"/>
            <w:gridSpan w:val="3"/>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B56FDB">
        <w:trPr>
          <w:gridAfter w:val="2"/>
          <w:wAfter w:w="168" w:type="dxa"/>
          <w:trHeight w:val="783"/>
        </w:trPr>
        <w:tc>
          <w:tcPr>
            <w:tcW w:w="4106" w:type="dxa"/>
            <w:gridSpan w:val="7"/>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Итого расходов</w:t>
            </w:r>
          </w:p>
        </w:tc>
        <w:tc>
          <w:tcPr>
            <w:tcW w:w="363" w:type="dxa"/>
            <w:gridSpan w:val="3"/>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1786" w:type="dxa"/>
            <w:gridSpan w:val="4"/>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23385392,30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8 221 794,70</w:t>
            </w:r>
          </w:p>
        </w:tc>
        <w:tc>
          <w:tcPr>
            <w:tcW w:w="6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7 944 272,57</w:t>
            </w:r>
          </w:p>
        </w:tc>
      </w:tr>
    </w:tbl>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Приложение №4                                                 </w:t>
      </w:r>
    </w:p>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к решению сессии Совета депутатов </w:t>
      </w:r>
    </w:p>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Палецкого сельсовета от 15.03.2022г № 89</w:t>
      </w:r>
    </w:p>
    <w:p w:rsidR="00B56FDB" w:rsidRPr="00B56FDB" w:rsidRDefault="00B56FDB" w:rsidP="00B56FDB">
      <w:pPr>
        <w:spacing w:after="0"/>
        <w:ind w:right="-711"/>
        <w:rPr>
          <w:rFonts w:ascii="Times New Roman" w:eastAsia="Times New Roman" w:hAnsi="Times New Roman" w:cs="Times New Roman"/>
          <w:sz w:val="16"/>
          <w:szCs w:val="16"/>
        </w:rPr>
      </w:pPr>
    </w:p>
    <w:tbl>
      <w:tblPr>
        <w:tblW w:w="10092" w:type="dxa"/>
        <w:tblInd w:w="108" w:type="dxa"/>
        <w:tblLayout w:type="fixed"/>
        <w:tblLook w:val="04A0"/>
      </w:tblPr>
      <w:tblGrid>
        <w:gridCol w:w="3775"/>
        <w:gridCol w:w="798"/>
        <w:gridCol w:w="797"/>
        <w:gridCol w:w="538"/>
        <w:gridCol w:w="1690"/>
        <w:gridCol w:w="704"/>
        <w:gridCol w:w="708"/>
        <w:gridCol w:w="584"/>
        <w:gridCol w:w="498"/>
      </w:tblGrid>
      <w:tr w:rsidR="00B56FDB" w:rsidRPr="00B56FDB" w:rsidTr="002C777A">
        <w:trPr>
          <w:trHeight w:val="600"/>
        </w:trPr>
        <w:tc>
          <w:tcPr>
            <w:tcW w:w="9594" w:type="dxa"/>
            <w:gridSpan w:val="8"/>
            <w:tcBorders>
              <w:top w:val="nil"/>
              <w:left w:val="nil"/>
              <w:bottom w:val="nil"/>
              <w:right w:val="nil"/>
            </w:tcBorders>
            <w:shd w:val="clear" w:color="auto" w:fill="auto"/>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Ведомственная структура расходов бюджета Палецкого сельсовета Баганского района Новосибирской области на 2022 год и плановый период 2023 и 2024 годов</w:t>
            </w:r>
          </w:p>
        </w:tc>
        <w:tc>
          <w:tcPr>
            <w:tcW w:w="498"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r>
      <w:tr w:rsidR="00B56FDB" w:rsidRPr="00B56FDB" w:rsidTr="002C777A">
        <w:trPr>
          <w:trHeight w:val="74"/>
        </w:trPr>
        <w:tc>
          <w:tcPr>
            <w:tcW w:w="3775"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798"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797"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538"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1690"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704"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r>
      <w:tr w:rsidR="00B56FDB" w:rsidRPr="00B56FDB" w:rsidTr="002C777A">
        <w:trPr>
          <w:trHeight w:val="981"/>
        </w:trPr>
        <w:tc>
          <w:tcPr>
            <w:tcW w:w="3775"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798"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797"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538"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1690"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704" w:type="dxa"/>
            <w:tcBorders>
              <w:top w:val="nil"/>
              <w:left w:val="nil"/>
              <w:bottom w:val="nil"/>
              <w:right w:val="nil"/>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p>
        </w:tc>
        <w:tc>
          <w:tcPr>
            <w:tcW w:w="708" w:type="dxa"/>
            <w:tcBorders>
              <w:top w:val="nil"/>
              <w:left w:val="nil"/>
              <w:bottom w:val="single" w:sz="4" w:space="0" w:color="auto"/>
              <w:right w:val="nil"/>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1082" w:type="dxa"/>
            <w:gridSpan w:val="2"/>
            <w:tcBorders>
              <w:top w:val="nil"/>
              <w:left w:val="nil"/>
              <w:bottom w:val="nil"/>
              <w:right w:val="nil"/>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xml:space="preserve"> рублей</w:t>
            </w:r>
          </w:p>
        </w:tc>
      </w:tr>
      <w:tr w:rsidR="00B56FDB" w:rsidRPr="00B56FDB" w:rsidTr="002C777A">
        <w:trPr>
          <w:trHeight w:val="551"/>
        </w:trPr>
        <w:tc>
          <w:tcPr>
            <w:tcW w:w="377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Наименование</w:t>
            </w:r>
          </w:p>
        </w:tc>
        <w:tc>
          <w:tcPr>
            <w:tcW w:w="79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ГРБС</w:t>
            </w:r>
          </w:p>
        </w:tc>
        <w:tc>
          <w:tcPr>
            <w:tcW w:w="79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РЗ</w:t>
            </w:r>
          </w:p>
        </w:tc>
        <w:tc>
          <w:tcPr>
            <w:tcW w:w="53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ПР</w:t>
            </w:r>
          </w:p>
        </w:tc>
        <w:tc>
          <w:tcPr>
            <w:tcW w:w="169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КЦСР</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КВР</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Сумма на  2022 год</w:t>
            </w:r>
          </w:p>
        </w:tc>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Сумма на 2023 год</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Сумма на 2024 год</w:t>
            </w:r>
          </w:p>
        </w:tc>
      </w:tr>
      <w:tr w:rsidR="00B56FDB" w:rsidRPr="00B56FDB" w:rsidTr="002C777A">
        <w:trPr>
          <w:trHeight w:val="537"/>
        </w:trPr>
        <w:tc>
          <w:tcPr>
            <w:tcW w:w="3775"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798"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797"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538"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1690"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584" w:type="dxa"/>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r>
      <w:tr w:rsidR="00B56FDB" w:rsidRPr="00B56FDB" w:rsidTr="002C777A">
        <w:trPr>
          <w:trHeight w:val="537"/>
        </w:trPr>
        <w:tc>
          <w:tcPr>
            <w:tcW w:w="3775"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798"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797"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538"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1690" w:type="dxa"/>
            <w:vMerge/>
            <w:tcBorders>
              <w:top w:val="single" w:sz="4" w:space="0" w:color="auto"/>
              <w:left w:val="single" w:sz="4" w:space="0" w:color="auto"/>
              <w:bottom w:val="single" w:sz="4" w:space="0" w:color="auto"/>
              <w:right w:val="nil"/>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584" w:type="dxa"/>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B56FDB" w:rsidRPr="00B56FDB" w:rsidRDefault="00B56FDB" w:rsidP="00B56FDB">
            <w:pPr>
              <w:spacing w:after="0"/>
              <w:rPr>
                <w:rFonts w:ascii="Times New Roman" w:eastAsia="Times New Roman" w:hAnsi="Times New Roman" w:cs="Times New Roman"/>
                <w:sz w:val="16"/>
                <w:szCs w:val="16"/>
              </w:rPr>
            </w:pP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Палецкий с/с</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23385392,30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8 221 794,70</w:t>
            </w:r>
          </w:p>
        </w:tc>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7944272,57</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ОБЩЕГОСУДАРСТВЕННЫЕ ВОПРОСЫ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14574732,00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6 635 758,75</w:t>
            </w:r>
          </w:p>
        </w:tc>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6189480,00</w:t>
            </w:r>
          </w:p>
        </w:tc>
      </w:tr>
      <w:tr w:rsidR="00B56FDB" w:rsidRPr="00B56FDB" w:rsidTr="002C777A">
        <w:trPr>
          <w:trHeight w:val="152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r>
      <w:tr w:rsidR="00B56FDB" w:rsidRPr="00B56FDB" w:rsidTr="002C777A">
        <w:trPr>
          <w:trHeight w:val="152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52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2865"/>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52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r>
      <w:tr w:rsidR="00B56FDB" w:rsidRPr="00B56FDB" w:rsidTr="002C777A">
        <w:trPr>
          <w:trHeight w:val="284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99.0.00.02110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769 114,00</w:t>
            </w:r>
          </w:p>
        </w:tc>
      </w:tr>
      <w:tr w:rsidR="00B56FDB" w:rsidRPr="00B56FDB" w:rsidTr="002C777A">
        <w:trPr>
          <w:trHeight w:val="253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99.0.00.02110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r>
      <w:tr w:rsidR="00B56FDB" w:rsidRPr="00B56FDB" w:rsidTr="002C777A">
        <w:trPr>
          <w:trHeight w:val="1080"/>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99.0.00.02110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769 114,00</w:t>
            </w:r>
          </w:p>
        </w:tc>
      </w:tr>
      <w:tr w:rsidR="00B56FDB" w:rsidRPr="00B56FDB" w:rsidTr="002C777A">
        <w:trPr>
          <w:trHeight w:val="253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3767727,21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3 125 295,69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3 224 185,58</w:t>
            </w:r>
          </w:p>
        </w:tc>
      </w:tr>
      <w:tr w:rsidR="00B56FDB" w:rsidRPr="00B56FDB" w:rsidTr="002C777A">
        <w:trPr>
          <w:trHeight w:val="1565"/>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3 004 892,36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38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3 004 892,36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14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3 004 892,36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03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3 004 892,36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762834,85</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3 125 295,69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3 224 185,58</w:t>
            </w:r>
          </w:p>
        </w:tc>
      </w:tr>
      <w:tr w:rsidR="00B56FDB" w:rsidRPr="00B56FDB" w:rsidTr="002C777A">
        <w:trPr>
          <w:trHeight w:val="293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99.0.00.04110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3 125 295,69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3 224 185,58</w:t>
            </w:r>
          </w:p>
        </w:tc>
      </w:tr>
      <w:tr w:rsidR="00B56FDB" w:rsidRPr="00B56FDB" w:rsidTr="002C777A">
        <w:trPr>
          <w:trHeight w:val="2490"/>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3 125 295,69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3 224 185,58</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3 125 295,69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3 224 185,58</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677134,85</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410"/>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677134,85</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68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13 900,00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727"/>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13 900,00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бюджетные ассигнования</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51 800,00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Уплата налогов,сборов и иных платежей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99.0.00.04190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850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51 800,00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697"/>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001</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06</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20 800,00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001</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06</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20 800,00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Расходы на обеспечение функций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06</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99.0.00.06190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20 800,00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06</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99.0.00.06190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20 800,00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06</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99.0.00.06190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20 800,00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Резервные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25 000,00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455"/>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01.3.00.20550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25 000,00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749"/>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0130000000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01.3.00.20550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25 000,00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01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Софинансирование программы за счет средств местного бюджета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01.3.00.20550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25 000,00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01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бюджетные ассигнования</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01.3.00.20550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800</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25 000,00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01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Резервные средства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01.3.00.20550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870</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25 000,00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Другие общегосударственные вопросы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10975205,64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2 741 349,06</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2 196 180,42</w:t>
            </w:r>
          </w:p>
        </w:tc>
      </w:tr>
      <w:tr w:rsidR="00B56FDB" w:rsidRPr="00B56FDB" w:rsidTr="002C777A">
        <w:trPr>
          <w:trHeight w:val="1477"/>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7 293 237,11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38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7 293 237,11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4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Обеспечение сбалансированности местных бюджетов</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7 293 237,11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05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7 293 237,11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22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казенных учреждений</w:t>
            </w:r>
          </w:p>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rPr>
                <w:rFonts w:ascii="Times New Roman" w:eastAsia="Times New Roman" w:hAnsi="Times New Roman" w:cs="Times New Roman"/>
                <w:sz w:val="16"/>
                <w:szCs w:val="16"/>
              </w:rPr>
            </w:pPr>
          </w:p>
          <w:p w:rsidR="00B56FDB" w:rsidRPr="00B56FDB" w:rsidRDefault="00B56FDB" w:rsidP="00B56FDB">
            <w:pPr>
              <w:spacing w:after="0"/>
              <w:rPr>
                <w:rFonts w:ascii="Times New Roman" w:eastAsia="Times New Roman" w:hAnsi="Times New Roman" w:cs="Times New Roman"/>
                <w:sz w:val="16"/>
                <w:szCs w:val="16"/>
              </w:rPr>
            </w:pP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110</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7 293 237,11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231"/>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01.3.00.92030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single" w:sz="4" w:space="0" w:color="auto"/>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30880,00</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77"/>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01.3.00.92030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single" w:sz="4" w:space="0" w:color="auto"/>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30880,00</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03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p>
          <w:p w:rsidR="00B56FDB" w:rsidRPr="00B56FDB" w:rsidRDefault="00B56FDB" w:rsidP="00B56FDB">
            <w:pPr>
              <w:spacing w:after="0"/>
              <w:rPr>
                <w:rFonts w:ascii="Times New Roman" w:eastAsia="Times New Roman" w:hAnsi="Times New Roman" w:cs="Times New Roman"/>
                <w:b/>
                <w:bCs/>
                <w:sz w:val="16"/>
                <w:szCs w:val="16"/>
              </w:rPr>
            </w:pPr>
          </w:p>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В рамках муниципальной программы "Культура Баганского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3701088,53</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2 741 349,06</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2 196 180,42</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0830000000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3701088,53</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2 741 349,06</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2 196 180,42</w:t>
            </w:r>
          </w:p>
        </w:tc>
      </w:tr>
      <w:tr w:rsidR="00B56FDB" w:rsidRPr="00B56FDB" w:rsidTr="002C777A">
        <w:trPr>
          <w:trHeight w:val="1917"/>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Муниципальная программа "Управление муниципальными финансами поселения Баганского района" - оплата труда и начисления</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08.3.00.42110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376 257,37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2 741 349,06</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2 196 180,42</w:t>
            </w:r>
          </w:p>
        </w:tc>
      </w:tr>
      <w:tr w:rsidR="00B56FDB" w:rsidRPr="00B56FDB" w:rsidTr="002C777A">
        <w:trPr>
          <w:trHeight w:val="233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376 257,37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2 741 349,06</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2 196 180,42</w:t>
            </w:r>
          </w:p>
        </w:tc>
      </w:tr>
      <w:tr w:rsidR="00B56FDB" w:rsidRPr="00B56FDB" w:rsidTr="002C777A">
        <w:trPr>
          <w:trHeight w:val="970"/>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казенных учреждений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110</w:t>
            </w:r>
          </w:p>
        </w:tc>
        <w:tc>
          <w:tcPr>
            <w:tcW w:w="708" w:type="dxa"/>
            <w:tcBorders>
              <w:top w:val="nil"/>
              <w:left w:val="nil"/>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376 257,37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2 741 349,06</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2 196 180,42</w:t>
            </w:r>
          </w:p>
        </w:tc>
      </w:tr>
      <w:tr w:rsidR="00B56FDB" w:rsidRPr="00B56FDB" w:rsidTr="002C777A">
        <w:trPr>
          <w:trHeight w:val="202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"Управление муниципальными финансами поселения Баганского района" - обеспечение деятельности учреждений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08.3.00.42190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3314831,16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92"/>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3222931,16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01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3222931,16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860"/>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бюджетные ассигнования</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91 900,00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860"/>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Уплата налогов,сборов и иных платежей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850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91 900,00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НАЦИОНАЛЬНАЯ ОБОРОНА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304572,57</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Мобилизационная и вневойсковая подготовка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304572,57</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304572,57</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9910000000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99.1.00.00000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304572,57</w:t>
            </w:r>
          </w:p>
        </w:tc>
      </w:tr>
      <w:tr w:rsidR="00B56FDB" w:rsidRPr="00B56FDB" w:rsidTr="002C777A">
        <w:trPr>
          <w:trHeight w:val="154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Субвенции на осуществление первичного воинского учета на территориях, где отсутствуют военные комиссариаты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99.1.00.51180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284 519,30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294 144,70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304572,57</w:t>
            </w:r>
          </w:p>
        </w:tc>
      </w:tr>
      <w:tr w:rsidR="00B56FDB" w:rsidRPr="00B56FDB" w:rsidTr="002C777A">
        <w:trPr>
          <w:trHeight w:val="242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99.1.00.51180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265 940,00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284 560,00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304 470,00</w:t>
            </w:r>
          </w:p>
        </w:tc>
      </w:tr>
      <w:tr w:rsidR="00B56FDB" w:rsidRPr="00B56FDB" w:rsidTr="002C777A">
        <w:trPr>
          <w:trHeight w:val="1190"/>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99.1.00.51180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120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265 940,00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284 560,00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304 470,00</w:t>
            </w:r>
          </w:p>
        </w:tc>
      </w:tr>
      <w:tr w:rsidR="00B56FDB" w:rsidRPr="00B56FDB" w:rsidTr="002C777A">
        <w:trPr>
          <w:trHeight w:val="1080"/>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99.1.00.51180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18 579,30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9 584,67</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102,57</w:t>
            </w:r>
          </w:p>
        </w:tc>
      </w:tr>
      <w:tr w:rsidR="00B56FDB" w:rsidRPr="00B56FDB" w:rsidTr="002C777A">
        <w:trPr>
          <w:trHeight w:val="1499"/>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99.1.00.51180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18 579,30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9 584,67</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102,57</w:t>
            </w:r>
          </w:p>
        </w:tc>
      </w:tr>
      <w:tr w:rsidR="00B56FDB" w:rsidRPr="00B56FDB" w:rsidTr="002C777A">
        <w:trPr>
          <w:trHeight w:val="92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77900,00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96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77900,00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2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Резервные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03.3.00.00000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77900,00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0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0330000000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03.3.00.70050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77900,00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917"/>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Проведение мероприятий по противопожарной защите населенных пунктов, расположенных на территории муниципальных образований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03.3.00.70050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77900,00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23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03.3.00.70050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nil"/>
              <w:left w:val="single" w:sz="4" w:space="0" w:color="auto"/>
              <w:bottom w:val="single" w:sz="4" w:space="0" w:color="auto"/>
              <w:right w:val="nil"/>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Cs/>
                <w:sz w:val="16"/>
                <w:szCs w:val="16"/>
              </w:rPr>
              <w:t>77900,00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455"/>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03.3.00.70050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Cs/>
                <w:sz w:val="16"/>
                <w:szCs w:val="16"/>
              </w:rPr>
              <w:t>77900,00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НАЦИОНАЛЬНАЯ ЭКОНОМИКА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Дорожное хозяйство (дорожные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2C777A">
        <w:trPr>
          <w:trHeight w:val="154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xml:space="preserve"> Муниципальная программа " Развитие автомобильных дорог местного значения Баганского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0430000000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04.3.00.00000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2C777A">
        <w:trPr>
          <w:trHeight w:val="196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"Развитие автомобильных дорог местного значения Баганского района" - подпрограмма Дорожные фонды.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04.3.00.19600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1 152 100,00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1 206 750,00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1 272 300,00</w:t>
            </w:r>
          </w:p>
        </w:tc>
      </w:tr>
      <w:tr w:rsidR="00B56FDB" w:rsidRPr="00B56FDB" w:rsidTr="002C777A">
        <w:trPr>
          <w:trHeight w:val="112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04.3.00.19600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1 152 100,00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1 206 750,00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1 272 300,00</w:t>
            </w:r>
          </w:p>
        </w:tc>
      </w:tr>
      <w:tr w:rsidR="00B56FDB" w:rsidRPr="00B56FDB" w:rsidTr="002C777A">
        <w:trPr>
          <w:trHeight w:val="143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04.3.00.19600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1 152 100,00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1 206 750,00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1 272 300,00</w:t>
            </w:r>
          </w:p>
        </w:tc>
      </w:tr>
      <w:tr w:rsidR="00B56FDB" w:rsidRPr="00B56FDB" w:rsidTr="002C777A">
        <w:trPr>
          <w:trHeight w:val="143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ЖИЛИЩНО-КОММУНАЛЬНОЕ ХОЗЯЙСТВО</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1339690,91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Жилищное хозяйство</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4 500,00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4 500,00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Реализация муниципальной программы "Стимулирование развития жилищного строительства"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02.3.00.00000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4 500,00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Взносы на капитальный ремонт многоквартирных домов, перечисляемые в фонд модернизации ЖКХ</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02.3.00.01050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4 500,00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02.3.00.01050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4 500,00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02.3.00.01050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4 500,00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4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Благоустройство</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1335190,91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2094"/>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709 141,00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587"/>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Реализация проектов, направленных на создание комфортных условий проживания в сельской местности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02.0.00.L5765</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709 141,00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455"/>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02.0.00.L5765</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400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709 141,00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455"/>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02.0.00.L5765</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410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709 141,00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38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муниципальным программам в области Жилищно-коммунального хозяйства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626049,91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0530000000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05.3.00.00000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409099,91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Уличное освещение</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05.3.00.00010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384099,91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2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05.3.00.00010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384099,91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51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p w:rsidR="00B56FDB" w:rsidRPr="00B56FDB" w:rsidRDefault="00B56FDB" w:rsidP="00B56FDB">
            <w:pPr>
              <w:spacing w:after="0"/>
              <w:rPr>
                <w:rFonts w:ascii="Times New Roman" w:eastAsia="Times New Roman" w:hAnsi="Times New Roman" w:cs="Times New Roman"/>
                <w:sz w:val="16"/>
                <w:szCs w:val="16"/>
              </w:rPr>
            </w:pP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05.3.00.00010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384099,91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64"/>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p w:rsidR="00B56FDB" w:rsidRPr="00B56FDB" w:rsidRDefault="00B56FDB" w:rsidP="00B56FDB">
            <w:pPr>
              <w:spacing w:after="0"/>
              <w:rPr>
                <w:rFonts w:ascii="Times New Roman" w:eastAsia="Times New Roman" w:hAnsi="Times New Roman" w:cs="Times New Roman"/>
                <w:sz w:val="16"/>
                <w:szCs w:val="16"/>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05.3.00.10040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25000,00</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02"/>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p w:rsidR="00B56FDB" w:rsidRPr="00B56FDB" w:rsidRDefault="00B56FDB" w:rsidP="00B56FDB">
            <w:pPr>
              <w:spacing w:after="0"/>
              <w:rPr>
                <w:rFonts w:ascii="Times New Roman" w:eastAsia="Times New Roman" w:hAnsi="Times New Roman" w:cs="Times New Roman"/>
                <w:sz w:val="16"/>
                <w:szCs w:val="16"/>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05.3.00.10040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25000,00</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00"/>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p w:rsidR="00B56FDB" w:rsidRPr="00B56FDB" w:rsidRDefault="00B56FDB" w:rsidP="00B56FDB">
            <w:pPr>
              <w:spacing w:after="0"/>
              <w:rPr>
                <w:rFonts w:ascii="Times New Roman" w:eastAsia="Times New Roman" w:hAnsi="Times New Roman" w:cs="Times New Roman"/>
                <w:sz w:val="16"/>
                <w:szCs w:val="16"/>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03</w:t>
            </w:r>
          </w:p>
        </w:tc>
        <w:tc>
          <w:tcPr>
            <w:tcW w:w="1690"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05.3.00.00050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216950,00</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КУЛЬТУРА, КИНЕМАТОГРАФИЯ</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4670885,24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Культура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4670885,24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290"/>
        </w:trPr>
        <w:tc>
          <w:tcPr>
            <w:tcW w:w="3775" w:type="dxa"/>
            <w:tcBorders>
              <w:top w:val="nil"/>
              <w:left w:val="single" w:sz="4" w:space="0" w:color="auto"/>
              <w:bottom w:val="single" w:sz="4" w:space="0" w:color="EEECE1"/>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Обеспечение сбалансированности местных бюджетов</w:t>
            </w:r>
          </w:p>
        </w:tc>
        <w:tc>
          <w:tcPr>
            <w:tcW w:w="798" w:type="dxa"/>
            <w:tcBorders>
              <w:top w:val="nil"/>
              <w:left w:val="single" w:sz="4" w:space="0" w:color="auto"/>
              <w:bottom w:val="single" w:sz="4" w:space="0" w:color="EEECE1"/>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EEECE1"/>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538" w:type="dxa"/>
            <w:tcBorders>
              <w:top w:val="nil"/>
              <w:left w:val="single" w:sz="4" w:space="0" w:color="auto"/>
              <w:bottom w:val="single" w:sz="4" w:space="0" w:color="EEECE1"/>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EEECE1"/>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EEECE1"/>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EEECE1"/>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789 906,53</w:t>
            </w:r>
          </w:p>
        </w:tc>
        <w:tc>
          <w:tcPr>
            <w:tcW w:w="584" w:type="dxa"/>
            <w:tcBorders>
              <w:top w:val="nil"/>
              <w:left w:val="single" w:sz="4" w:space="0" w:color="auto"/>
              <w:bottom w:val="single" w:sz="4" w:space="0" w:color="EEECE1"/>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EEECE1"/>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638"/>
        </w:trPr>
        <w:tc>
          <w:tcPr>
            <w:tcW w:w="3775" w:type="dxa"/>
            <w:tcBorders>
              <w:top w:val="single" w:sz="4" w:space="0" w:color="EEECE1"/>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p>
          <w:p w:rsidR="00B56FDB" w:rsidRPr="00B56FDB" w:rsidRDefault="00B56FDB" w:rsidP="00B56FDB">
            <w:pPr>
              <w:spacing w:after="0"/>
              <w:rPr>
                <w:rFonts w:ascii="Times New Roman" w:eastAsia="Times New Roman" w:hAnsi="Times New Roman" w:cs="Times New Roman"/>
                <w:b/>
                <w:bCs/>
                <w:sz w:val="16"/>
                <w:szCs w:val="16"/>
              </w:rPr>
            </w:pPr>
          </w:p>
        </w:tc>
        <w:tc>
          <w:tcPr>
            <w:tcW w:w="798" w:type="dxa"/>
            <w:tcBorders>
              <w:top w:val="single" w:sz="4" w:space="0" w:color="EEECE1"/>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p>
        </w:tc>
        <w:tc>
          <w:tcPr>
            <w:tcW w:w="797" w:type="dxa"/>
            <w:tcBorders>
              <w:top w:val="single" w:sz="4" w:space="0" w:color="EEECE1"/>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p>
        </w:tc>
        <w:tc>
          <w:tcPr>
            <w:tcW w:w="538" w:type="dxa"/>
            <w:tcBorders>
              <w:top w:val="single" w:sz="4" w:space="0" w:color="EEECE1"/>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p>
        </w:tc>
        <w:tc>
          <w:tcPr>
            <w:tcW w:w="1690" w:type="dxa"/>
            <w:tcBorders>
              <w:top w:val="single" w:sz="4" w:space="0" w:color="EEECE1"/>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p>
        </w:tc>
        <w:tc>
          <w:tcPr>
            <w:tcW w:w="704" w:type="dxa"/>
            <w:tcBorders>
              <w:top w:val="single" w:sz="4" w:space="0" w:color="EEECE1"/>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p>
        </w:tc>
        <w:tc>
          <w:tcPr>
            <w:tcW w:w="708" w:type="dxa"/>
            <w:tcBorders>
              <w:top w:val="single" w:sz="4" w:space="0" w:color="EEECE1"/>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p>
        </w:tc>
        <w:tc>
          <w:tcPr>
            <w:tcW w:w="584" w:type="dxa"/>
            <w:tcBorders>
              <w:top w:val="single" w:sz="4" w:space="0" w:color="EEECE1"/>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p>
        </w:tc>
        <w:tc>
          <w:tcPr>
            <w:tcW w:w="498" w:type="dxa"/>
            <w:tcBorders>
              <w:top w:val="single" w:sz="4" w:space="0" w:color="EEECE1"/>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p>
        </w:tc>
      </w:tr>
      <w:tr w:rsidR="00B56FDB" w:rsidRPr="00B56FDB" w:rsidTr="002C777A">
        <w:trPr>
          <w:trHeight w:val="1388"/>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789 906,53</w:t>
            </w:r>
          </w:p>
        </w:tc>
        <w:tc>
          <w:tcPr>
            <w:tcW w:w="584" w:type="dxa"/>
            <w:tcBorders>
              <w:top w:val="nil"/>
              <w:left w:val="single" w:sz="4" w:space="0" w:color="auto"/>
              <w:bottom w:val="single" w:sz="4" w:space="0" w:color="auto"/>
              <w:right w:val="single" w:sz="4" w:space="0" w:color="EEECE1"/>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EEECE1"/>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5301"/>
        </w:trPr>
        <w:tc>
          <w:tcPr>
            <w:tcW w:w="3775" w:type="dxa"/>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789 906,53</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c>
          <w:tcPr>
            <w:tcW w:w="3775" w:type="dxa"/>
            <w:tcBorders>
              <w:top w:val="single" w:sz="4" w:space="0" w:color="auto"/>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p>
        </w:tc>
        <w:tc>
          <w:tcPr>
            <w:tcW w:w="1690"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p>
        </w:tc>
      </w:tr>
      <w:tr w:rsidR="00B56FDB" w:rsidRPr="00B56FDB" w:rsidTr="002C777A">
        <w:trPr>
          <w:trHeight w:val="138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789 906,53</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2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В рамках муниципальной программы "Культура Баганского района"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b/>
                <w:bCs/>
                <w:sz w:val="16"/>
                <w:szCs w:val="16"/>
              </w:rPr>
              <w:t>3810978,71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0830000000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3810978,71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38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"Культура Баганского района" подпрограмма – РДК - обеспечение деятельности учреждения</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08.3.00.40190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1 552 000,00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08.3.00.40190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1 552 000,00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межбюджетные трансферты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08.3.00.40190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540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1 552 000,00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85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"Управление муниципальными финансами поселения Баганского района"- обеспечение деятельности учрежений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08.3.00.42190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2230078,71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2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nil"/>
              <w:left w:val="single" w:sz="4" w:space="0" w:color="auto"/>
              <w:bottom w:val="single" w:sz="4" w:space="0" w:color="auto"/>
              <w:right w:val="nil"/>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Cs/>
                <w:sz w:val="16"/>
                <w:szCs w:val="16"/>
              </w:rPr>
              <w:t>2230078,71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38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08.3.00.42190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bCs/>
                <w:sz w:val="16"/>
                <w:szCs w:val="16"/>
              </w:rPr>
              <w:t>2230078,71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СОЦИАЛЬНАЯ ПОЛИТИКА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Пенсионное обеспечение</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38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0130000000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2777"/>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377000,00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2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Социальное обеспечение и иные выплаты населению</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Cs/>
                <w:sz w:val="16"/>
                <w:szCs w:val="16"/>
              </w:rPr>
            </w:pPr>
            <w:r w:rsidRPr="00B56FDB">
              <w:rPr>
                <w:rFonts w:ascii="Times New Roman" w:eastAsia="Times New Roman" w:hAnsi="Times New Roman" w:cs="Times New Roman"/>
                <w:bCs/>
                <w:sz w:val="16"/>
                <w:szCs w:val="16"/>
              </w:rPr>
              <w:t>377000,00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2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lastRenderedPageBreak/>
              <w:t>Публичные нормативные социальные выплаты гражданам</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01.2.00.70510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310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Cs/>
                <w:sz w:val="16"/>
                <w:szCs w:val="16"/>
              </w:rPr>
            </w:pPr>
            <w:r w:rsidRPr="00B56FDB">
              <w:rPr>
                <w:rFonts w:ascii="Times New Roman" w:eastAsia="Times New Roman" w:hAnsi="Times New Roman" w:cs="Times New Roman"/>
                <w:bCs/>
                <w:sz w:val="16"/>
                <w:szCs w:val="16"/>
              </w:rPr>
              <w:t>377000,00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ФИЗИЧЕСКАЯ КУЛЬТУРА И СПОРТ</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2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Другие вопросы в области физической культуры и спорта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85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В рамках муниципальной программы Баганского района Новосибирской области "Развитие физической культуры и спорта в Баганском районе"</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38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Субсидии федеральным автономным учреждениям, созданным на базе имущества, находящегося в федеральной собственности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13.3.00.00000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851"/>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Муниципальная программа Баганского района Новосибирской области "Развитие физической культуры и спорта в Баганском районе"- расходы на содержание спорта</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05</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13.3.00.12110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926"/>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13.3.00.12110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200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1388"/>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11</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05</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13.3.00.12110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240</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10 000,00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85 141,25</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177 920,00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Условно утвержденные расходы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85 141,25</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177 920,00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Непрограммное направление деятельности</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85 141,25</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177 920,00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Условно утвержденные расходы</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99.0.00.99990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85 141,25</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177 920,00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900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99.0.00.99990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85 141,25</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177 920,00</w:t>
            </w: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vAlign w:val="center"/>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w:t>
            </w:r>
          </w:p>
        </w:tc>
        <w:tc>
          <w:tcPr>
            <w:tcW w:w="79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009</w:t>
            </w:r>
          </w:p>
        </w:tc>
        <w:tc>
          <w:tcPr>
            <w:tcW w:w="797"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w:t>
            </w:r>
          </w:p>
        </w:tc>
        <w:tc>
          <w:tcPr>
            <w:tcW w:w="53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w:t>
            </w:r>
          </w:p>
        </w:tc>
        <w:tc>
          <w:tcPr>
            <w:tcW w:w="1690"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99.0.00.99990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center"/>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0,00</w:t>
            </w:r>
          </w:p>
        </w:tc>
        <w:tc>
          <w:tcPr>
            <w:tcW w:w="58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85 141,25</w:t>
            </w:r>
          </w:p>
        </w:tc>
        <w:tc>
          <w:tcPr>
            <w:tcW w:w="49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177 920,00</w:t>
            </w:r>
          </w:p>
        </w:tc>
      </w:tr>
      <w:tr w:rsidR="00B56FDB" w:rsidRPr="00B56FDB" w:rsidTr="002C777A">
        <w:trPr>
          <w:trHeight w:val="584"/>
        </w:trPr>
        <w:tc>
          <w:tcPr>
            <w:tcW w:w="3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p w:rsidR="00B56FDB" w:rsidRPr="00B56FDB" w:rsidRDefault="00B56FDB" w:rsidP="00B56FDB">
            <w:pPr>
              <w:spacing w:after="0"/>
              <w:rPr>
                <w:rFonts w:ascii="Times New Roman" w:eastAsia="Times New Roman" w:hAnsi="Times New Roman" w:cs="Times New Roman"/>
                <w:b/>
                <w:bCs/>
                <w:sz w:val="16"/>
                <w:szCs w:val="16"/>
              </w:rPr>
            </w:pPr>
          </w:p>
          <w:p w:rsidR="00B56FDB" w:rsidRPr="00B56FDB" w:rsidRDefault="00B56FDB" w:rsidP="00B56FDB">
            <w:pPr>
              <w:spacing w:after="0"/>
              <w:rPr>
                <w:rFonts w:ascii="Times New Roman" w:eastAsia="Times New Roman" w:hAnsi="Times New Roman" w:cs="Times New Roman"/>
                <w:b/>
                <w:bCs/>
                <w:sz w:val="16"/>
                <w:szCs w:val="16"/>
              </w:rPr>
            </w:pP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 </w:t>
            </w:r>
          </w:p>
        </w:tc>
        <w:tc>
          <w:tcPr>
            <w:tcW w:w="797"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38"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B56FDB" w:rsidRPr="00B56FDB" w:rsidRDefault="00B56FDB" w:rsidP="00B56FDB">
            <w:pPr>
              <w:spacing w:after="0"/>
              <w:rPr>
                <w:rFonts w:ascii="Times New Roman" w:eastAsia="Times New Roman" w:hAnsi="Times New Roman" w:cs="Times New Roman"/>
                <w:sz w:val="16"/>
                <w:szCs w:val="16"/>
              </w:rPr>
            </w:pPr>
            <w:r w:rsidRPr="00B56FDB">
              <w:rPr>
                <w:rFonts w:ascii="Times New Roman" w:eastAsia="Times New Roman" w:hAnsi="Times New Roman" w:cs="Times New Roman"/>
                <w:sz w:val="16"/>
                <w:szCs w:val="16"/>
              </w:rPr>
              <w:t> </w:t>
            </w:r>
          </w:p>
        </w:tc>
      </w:tr>
      <w:tr w:rsidR="00B56FDB" w:rsidRPr="00B56FDB" w:rsidTr="002C777A">
        <w:trPr>
          <w:gridAfter w:val="8"/>
          <w:wAfter w:w="6317" w:type="dxa"/>
          <w:trHeight w:val="537"/>
        </w:trPr>
        <w:tc>
          <w:tcPr>
            <w:tcW w:w="3775" w:type="dxa"/>
            <w:vMerge/>
            <w:tcBorders>
              <w:left w:val="single" w:sz="4" w:space="0" w:color="auto"/>
              <w:bottom w:val="single" w:sz="4" w:space="0" w:color="auto"/>
              <w:right w:val="single" w:sz="4" w:space="0" w:color="auto"/>
            </w:tcBorders>
            <w:shd w:val="clear" w:color="auto" w:fill="auto"/>
            <w:vAlign w:val="center"/>
            <w:hideMark/>
          </w:tcPr>
          <w:p w:rsidR="00B56FDB" w:rsidRPr="00B56FDB" w:rsidRDefault="00B56FDB" w:rsidP="00B56FDB">
            <w:pPr>
              <w:spacing w:after="0"/>
              <w:rPr>
                <w:rFonts w:ascii="Times New Roman" w:eastAsia="Times New Roman" w:hAnsi="Times New Roman" w:cs="Times New Roman"/>
                <w:b/>
                <w:bCs/>
                <w:sz w:val="16"/>
                <w:szCs w:val="16"/>
              </w:rPr>
            </w:pPr>
          </w:p>
        </w:tc>
      </w:tr>
      <w:tr w:rsidR="00B56FDB" w:rsidRPr="00B56FDB" w:rsidTr="002C777A">
        <w:trPr>
          <w:trHeight w:val="463"/>
        </w:trPr>
        <w:tc>
          <w:tcPr>
            <w:tcW w:w="3775" w:type="dxa"/>
            <w:tcBorders>
              <w:top w:val="nil"/>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lastRenderedPageBreak/>
              <w:t>Итого расходов</w:t>
            </w:r>
          </w:p>
        </w:tc>
        <w:tc>
          <w:tcPr>
            <w:tcW w:w="798" w:type="dxa"/>
            <w:tcBorders>
              <w:top w:val="single" w:sz="4" w:space="0" w:color="auto"/>
              <w:left w:val="nil"/>
              <w:bottom w:val="single" w:sz="4" w:space="0" w:color="auto"/>
              <w:right w:val="nil"/>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97" w:type="dxa"/>
            <w:tcBorders>
              <w:top w:val="single" w:sz="4" w:space="0" w:color="auto"/>
              <w:left w:val="nil"/>
              <w:bottom w:val="single" w:sz="4" w:space="0" w:color="auto"/>
              <w:right w:val="nil"/>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538" w:type="dxa"/>
            <w:tcBorders>
              <w:top w:val="single" w:sz="4" w:space="0" w:color="auto"/>
              <w:left w:val="nil"/>
              <w:bottom w:val="single" w:sz="4" w:space="0" w:color="auto"/>
              <w:right w:val="nil"/>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1690" w:type="dxa"/>
            <w:tcBorders>
              <w:top w:val="single" w:sz="4" w:space="0" w:color="auto"/>
              <w:left w:val="nil"/>
              <w:bottom w:val="single" w:sz="4" w:space="0" w:color="auto"/>
              <w:right w:val="nil"/>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4" w:type="dxa"/>
            <w:tcBorders>
              <w:top w:val="single" w:sz="4" w:space="0" w:color="auto"/>
              <w:left w:val="nil"/>
              <w:bottom w:val="single" w:sz="4" w:space="0" w:color="auto"/>
              <w:right w:val="nil"/>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23385392,30</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FDB" w:rsidRPr="00B56FDB" w:rsidRDefault="00B56FDB" w:rsidP="00B56FDB">
            <w:pPr>
              <w:spacing w:after="0"/>
              <w:jc w:val="right"/>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xml:space="preserve">    8 221 794,70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B56FDB" w:rsidRPr="00B56FDB" w:rsidRDefault="00B56FDB" w:rsidP="00B56FDB">
            <w:pPr>
              <w:spacing w:after="0"/>
              <w:rPr>
                <w:rFonts w:ascii="Times New Roman" w:eastAsia="Times New Roman" w:hAnsi="Times New Roman" w:cs="Times New Roman"/>
                <w:b/>
                <w:bCs/>
                <w:sz w:val="16"/>
                <w:szCs w:val="16"/>
              </w:rPr>
            </w:pPr>
            <w:r w:rsidRPr="00B56FDB">
              <w:rPr>
                <w:rFonts w:ascii="Times New Roman" w:eastAsia="Times New Roman" w:hAnsi="Times New Roman" w:cs="Times New Roman"/>
                <w:b/>
                <w:bCs/>
                <w:sz w:val="16"/>
                <w:szCs w:val="16"/>
              </w:rPr>
              <w:t xml:space="preserve">     7 944 272,57   </w:t>
            </w:r>
          </w:p>
        </w:tc>
      </w:tr>
    </w:tbl>
    <w:p w:rsidR="00B56FDB" w:rsidRPr="00B56FDB" w:rsidRDefault="00B56FDB" w:rsidP="00B56FDB">
      <w:pPr>
        <w:spacing w:after="0"/>
        <w:ind w:right="-711"/>
        <w:rPr>
          <w:rFonts w:ascii="Times New Roman" w:eastAsia="Times New Roman" w:hAnsi="Times New Roman" w:cs="Times New Roman"/>
          <w:sz w:val="16"/>
          <w:szCs w:val="16"/>
        </w:rPr>
      </w:pPr>
    </w:p>
    <w:p w:rsidR="00B56FDB" w:rsidRPr="00B56FDB" w:rsidRDefault="00B56FDB" w:rsidP="00B56FDB">
      <w:pPr>
        <w:spacing w:after="0"/>
        <w:jc w:val="center"/>
        <w:rPr>
          <w:rFonts w:ascii="Times New Roman" w:hAnsi="Times New Roman" w:cs="Times New Roman"/>
          <w:b/>
          <w:bCs/>
          <w:sz w:val="16"/>
          <w:szCs w:val="16"/>
        </w:rPr>
      </w:pPr>
      <w:r w:rsidRPr="00B56FDB">
        <w:rPr>
          <w:rFonts w:ascii="Times New Roman" w:hAnsi="Times New Roman" w:cs="Times New Roman"/>
          <w:b/>
          <w:bCs/>
          <w:sz w:val="16"/>
          <w:szCs w:val="16"/>
        </w:rPr>
        <w:t>СОВЕТ ДЕПУТАТОВ</w:t>
      </w:r>
    </w:p>
    <w:p w:rsidR="00B56FDB" w:rsidRPr="00B56FDB" w:rsidRDefault="00B56FDB" w:rsidP="00B56FDB">
      <w:pPr>
        <w:spacing w:after="0"/>
        <w:jc w:val="center"/>
        <w:rPr>
          <w:rFonts w:ascii="Times New Roman" w:hAnsi="Times New Roman" w:cs="Times New Roman"/>
          <w:b/>
          <w:bCs/>
          <w:sz w:val="16"/>
          <w:szCs w:val="16"/>
        </w:rPr>
      </w:pPr>
      <w:r w:rsidRPr="00B56FDB">
        <w:rPr>
          <w:rFonts w:ascii="Times New Roman" w:hAnsi="Times New Roman" w:cs="Times New Roman"/>
          <w:b/>
          <w:bCs/>
          <w:sz w:val="16"/>
          <w:szCs w:val="16"/>
        </w:rPr>
        <w:t>ПАЛЕЦКОГО СЕЛЬСОВЕТА</w:t>
      </w:r>
    </w:p>
    <w:p w:rsidR="00B56FDB" w:rsidRPr="00B56FDB" w:rsidRDefault="00B56FDB" w:rsidP="00B56FDB">
      <w:pPr>
        <w:spacing w:after="0"/>
        <w:jc w:val="center"/>
        <w:rPr>
          <w:rFonts w:ascii="Times New Roman" w:hAnsi="Times New Roman" w:cs="Times New Roman"/>
          <w:b/>
          <w:bCs/>
          <w:sz w:val="16"/>
          <w:szCs w:val="16"/>
        </w:rPr>
      </w:pPr>
      <w:r w:rsidRPr="00B56FDB">
        <w:rPr>
          <w:rFonts w:ascii="Times New Roman" w:hAnsi="Times New Roman" w:cs="Times New Roman"/>
          <w:b/>
          <w:bCs/>
          <w:sz w:val="16"/>
          <w:szCs w:val="16"/>
        </w:rPr>
        <w:t xml:space="preserve">БАГАНСКОГО РАЙОНА  </w:t>
      </w:r>
    </w:p>
    <w:p w:rsidR="00B56FDB" w:rsidRPr="00B56FDB" w:rsidRDefault="00B56FDB" w:rsidP="00B56FDB">
      <w:pPr>
        <w:spacing w:after="0"/>
        <w:jc w:val="center"/>
        <w:rPr>
          <w:rFonts w:ascii="Times New Roman" w:hAnsi="Times New Roman" w:cs="Times New Roman"/>
          <w:b/>
          <w:bCs/>
          <w:sz w:val="16"/>
          <w:szCs w:val="16"/>
        </w:rPr>
      </w:pPr>
      <w:r w:rsidRPr="00B56FDB">
        <w:rPr>
          <w:rFonts w:ascii="Times New Roman" w:hAnsi="Times New Roman" w:cs="Times New Roman"/>
          <w:b/>
          <w:sz w:val="16"/>
          <w:szCs w:val="16"/>
        </w:rPr>
        <w:t>НОВОСИБИРСКОЙ ОБЛАСТИ</w:t>
      </w:r>
    </w:p>
    <w:p w:rsidR="00B56FDB" w:rsidRPr="00B56FDB" w:rsidRDefault="00B56FDB" w:rsidP="00B56FDB">
      <w:pPr>
        <w:spacing w:after="0"/>
        <w:jc w:val="center"/>
        <w:rPr>
          <w:rFonts w:ascii="Times New Roman" w:hAnsi="Times New Roman" w:cs="Times New Roman"/>
          <w:b/>
          <w:bCs/>
          <w:sz w:val="16"/>
          <w:szCs w:val="16"/>
        </w:rPr>
      </w:pPr>
      <w:r w:rsidRPr="00B56FDB">
        <w:rPr>
          <w:rFonts w:ascii="Times New Roman" w:hAnsi="Times New Roman" w:cs="Times New Roman"/>
          <w:b/>
          <w:bCs/>
          <w:sz w:val="16"/>
          <w:szCs w:val="16"/>
        </w:rPr>
        <w:t>ШЕСТОГО СОЗЫВА</w:t>
      </w:r>
    </w:p>
    <w:p w:rsidR="00B56FDB" w:rsidRPr="00B56FDB" w:rsidRDefault="00B56FDB" w:rsidP="00B56FDB">
      <w:pPr>
        <w:spacing w:after="0"/>
        <w:jc w:val="center"/>
        <w:rPr>
          <w:rFonts w:ascii="Times New Roman" w:hAnsi="Times New Roman" w:cs="Times New Roman"/>
          <w:b/>
          <w:bCs/>
          <w:sz w:val="16"/>
          <w:szCs w:val="16"/>
        </w:rPr>
      </w:pPr>
    </w:p>
    <w:p w:rsidR="00B56FDB" w:rsidRPr="00B56FDB" w:rsidRDefault="00B56FDB" w:rsidP="00B56FDB">
      <w:pPr>
        <w:pStyle w:val="3"/>
        <w:spacing w:after="0" w:afterAutospacing="0"/>
        <w:jc w:val="center"/>
        <w:rPr>
          <w:sz w:val="16"/>
          <w:szCs w:val="16"/>
        </w:rPr>
      </w:pPr>
      <w:r w:rsidRPr="00B56FDB">
        <w:rPr>
          <w:sz w:val="16"/>
          <w:szCs w:val="16"/>
        </w:rPr>
        <w:t>РЕШЕНИЕ</w:t>
      </w:r>
    </w:p>
    <w:p w:rsidR="00B56FDB" w:rsidRPr="00B56FDB" w:rsidRDefault="00B56FDB" w:rsidP="00B56FDB">
      <w:pPr>
        <w:spacing w:after="0"/>
        <w:jc w:val="center"/>
        <w:rPr>
          <w:rFonts w:ascii="Times New Roman" w:hAnsi="Times New Roman" w:cs="Times New Roman"/>
          <w:b/>
          <w:sz w:val="16"/>
          <w:szCs w:val="16"/>
        </w:rPr>
      </w:pPr>
      <w:r w:rsidRPr="00B56FDB">
        <w:rPr>
          <w:rFonts w:ascii="Times New Roman" w:hAnsi="Times New Roman" w:cs="Times New Roman"/>
          <w:b/>
          <w:sz w:val="16"/>
          <w:szCs w:val="16"/>
        </w:rPr>
        <w:t>(восемнадцатая  сессия)</w:t>
      </w:r>
    </w:p>
    <w:p w:rsidR="00B56FDB" w:rsidRPr="00B56FDB" w:rsidRDefault="00B56FDB" w:rsidP="00B56FDB">
      <w:pPr>
        <w:spacing w:after="0"/>
        <w:jc w:val="center"/>
        <w:rPr>
          <w:rFonts w:ascii="Times New Roman" w:hAnsi="Times New Roman" w:cs="Times New Roman"/>
          <w:b/>
          <w:sz w:val="16"/>
          <w:szCs w:val="16"/>
        </w:rPr>
      </w:pPr>
    </w:p>
    <w:p w:rsidR="00B56FDB" w:rsidRPr="00B56FDB" w:rsidRDefault="00B56FDB" w:rsidP="00B56FDB">
      <w:pPr>
        <w:spacing w:after="0"/>
        <w:rPr>
          <w:rFonts w:ascii="Times New Roman" w:hAnsi="Times New Roman" w:cs="Times New Roman"/>
          <w:bCs/>
          <w:iCs/>
          <w:sz w:val="16"/>
          <w:szCs w:val="16"/>
        </w:rPr>
      </w:pPr>
      <w:r w:rsidRPr="00B56FDB">
        <w:rPr>
          <w:rFonts w:ascii="Times New Roman" w:hAnsi="Times New Roman" w:cs="Times New Roman"/>
          <w:bCs/>
          <w:iCs/>
          <w:sz w:val="16"/>
          <w:szCs w:val="16"/>
        </w:rPr>
        <w:t xml:space="preserve">            15.03.2022                                                                               № 90 </w:t>
      </w:r>
    </w:p>
    <w:p w:rsidR="00B56FDB" w:rsidRPr="00B56FDB" w:rsidRDefault="00B56FDB" w:rsidP="00B56FDB">
      <w:pPr>
        <w:spacing w:after="0"/>
        <w:jc w:val="center"/>
        <w:rPr>
          <w:rFonts w:ascii="Times New Roman" w:hAnsi="Times New Roman" w:cs="Times New Roman"/>
          <w:b/>
          <w:iCs/>
          <w:sz w:val="16"/>
          <w:szCs w:val="16"/>
        </w:rPr>
      </w:pPr>
      <w:r w:rsidRPr="00B56FDB">
        <w:rPr>
          <w:rFonts w:ascii="Times New Roman" w:hAnsi="Times New Roman" w:cs="Times New Roman"/>
          <w:bCs/>
          <w:iCs/>
          <w:sz w:val="16"/>
          <w:szCs w:val="16"/>
        </w:rPr>
        <w:t>с. Палецкое</w:t>
      </w:r>
    </w:p>
    <w:p w:rsidR="00B56FDB" w:rsidRPr="00B56FDB" w:rsidRDefault="00B56FDB" w:rsidP="00B56FDB">
      <w:pPr>
        <w:pStyle w:val="2"/>
        <w:jc w:val="center"/>
        <w:rPr>
          <w:rFonts w:ascii="Times New Roman" w:hAnsi="Times New Roman" w:cs="Times New Roman"/>
          <w:b w:val="0"/>
          <w:i/>
          <w:sz w:val="16"/>
          <w:szCs w:val="16"/>
        </w:rPr>
      </w:pPr>
      <w:r w:rsidRPr="00B56FDB">
        <w:rPr>
          <w:rFonts w:ascii="Times New Roman" w:hAnsi="Times New Roman" w:cs="Times New Roman"/>
          <w:b w:val="0"/>
          <w:i/>
          <w:sz w:val="16"/>
          <w:szCs w:val="16"/>
        </w:rPr>
        <w:t>О проведении публичных слушаний по проекту об исполнении бюджета Палецкого  сельсовета Баганского района Новосибирской области за 2021 год</w:t>
      </w:r>
    </w:p>
    <w:p w:rsidR="00B56FDB" w:rsidRPr="00B56FDB" w:rsidRDefault="00B56FDB" w:rsidP="00B56FDB">
      <w:pPr>
        <w:spacing w:after="0"/>
        <w:jc w:val="right"/>
        <w:rPr>
          <w:rFonts w:ascii="Times New Roman" w:hAnsi="Times New Roman" w:cs="Times New Roman"/>
          <w:b/>
          <w:i/>
          <w:sz w:val="16"/>
          <w:szCs w:val="16"/>
        </w:rPr>
      </w:pPr>
    </w:p>
    <w:p w:rsidR="00B56FDB" w:rsidRPr="00B56FDB" w:rsidRDefault="00B56FDB" w:rsidP="00B56FDB">
      <w:pPr>
        <w:spacing w:after="0"/>
        <w:jc w:val="both"/>
        <w:rPr>
          <w:rFonts w:ascii="Times New Roman" w:hAnsi="Times New Roman" w:cs="Times New Roman"/>
          <w:sz w:val="16"/>
          <w:szCs w:val="16"/>
        </w:rPr>
      </w:pPr>
      <w:r w:rsidRPr="00B56FDB">
        <w:rPr>
          <w:rFonts w:ascii="Times New Roman" w:hAnsi="Times New Roman" w:cs="Times New Roman"/>
          <w:sz w:val="16"/>
          <w:szCs w:val="16"/>
        </w:rPr>
        <w:t xml:space="preserve">        В соответствии с Федеральным законом от 06.10.2003 №131-ФЗ "Об общих принципах организации местного самоуправления в Российской Федерации", Положения «О порядке организации и проведении публичных слушаний в муниципальном образовании</w:t>
      </w:r>
      <w:r w:rsidRPr="00B56FDB">
        <w:rPr>
          <w:rFonts w:ascii="Times New Roman" w:hAnsi="Times New Roman" w:cs="Times New Roman"/>
          <w:bCs/>
          <w:iCs/>
          <w:sz w:val="16"/>
          <w:szCs w:val="16"/>
        </w:rPr>
        <w:t xml:space="preserve"> Палецкого сельсовета</w:t>
      </w:r>
      <w:r w:rsidRPr="00B56FDB">
        <w:rPr>
          <w:rFonts w:ascii="Times New Roman" w:hAnsi="Times New Roman" w:cs="Times New Roman"/>
          <w:sz w:val="16"/>
          <w:szCs w:val="16"/>
        </w:rPr>
        <w:t>», Совет депутатов</w:t>
      </w:r>
    </w:p>
    <w:p w:rsidR="00B56FDB" w:rsidRPr="00B56FDB" w:rsidRDefault="00B56FDB" w:rsidP="00B56FDB">
      <w:pPr>
        <w:shd w:val="clear" w:color="auto" w:fill="FFFFFF"/>
        <w:spacing w:after="0"/>
        <w:ind w:firstLine="567"/>
        <w:jc w:val="both"/>
        <w:rPr>
          <w:rFonts w:ascii="Times New Roman" w:hAnsi="Times New Roman" w:cs="Times New Roman"/>
          <w:sz w:val="16"/>
          <w:szCs w:val="16"/>
        </w:rPr>
      </w:pPr>
      <w:r w:rsidRPr="00B56FDB">
        <w:rPr>
          <w:rFonts w:ascii="Times New Roman" w:hAnsi="Times New Roman" w:cs="Times New Roman"/>
          <w:sz w:val="16"/>
          <w:szCs w:val="16"/>
        </w:rPr>
        <w:t>РЕШИЛ:</w:t>
      </w:r>
    </w:p>
    <w:p w:rsidR="00B56FDB" w:rsidRPr="00B56FDB" w:rsidRDefault="00B56FDB" w:rsidP="00B56FDB">
      <w:pPr>
        <w:spacing w:after="0"/>
        <w:ind w:firstLine="540"/>
        <w:jc w:val="both"/>
        <w:rPr>
          <w:rFonts w:ascii="Times New Roman" w:hAnsi="Times New Roman" w:cs="Times New Roman"/>
          <w:sz w:val="16"/>
          <w:szCs w:val="16"/>
        </w:rPr>
      </w:pPr>
      <w:r w:rsidRPr="00B56FDB">
        <w:rPr>
          <w:rFonts w:ascii="Times New Roman" w:hAnsi="Times New Roman" w:cs="Times New Roman"/>
          <w:sz w:val="16"/>
          <w:szCs w:val="16"/>
        </w:rPr>
        <w:t xml:space="preserve">1. Назначить публичные слушания по проекту отчета об исполнении бюджета </w:t>
      </w:r>
      <w:r w:rsidRPr="00B56FDB">
        <w:rPr>
          <w:rFonts w:ascii="Times New Roman" w:hAnsi="Times New Roman" w:cs="Times New Roman"/>
          <w:bCs/>
          <w:iCs/>
          <w:sz w:val="16"/>
          <w:szCs w:val="16"/>
        </w:rPr>
        <w:t xml:space="preserve"> Палецкого сельсовета Баганского района Новосибирской области за 2021 год.</w:t>
      </w:r>
    </w:p>
    <w:p w:rsidR="00B56FDB" w:rsidRPr="00B56FDB" w:rsidRDefault="00B56FDB" w:rsidP="00B56FDB">
      <w:pPr>
        <w:spacing w:after="0"/>
        <w:ind w:firstLine="540"/>
        <w:jc w:val="both"/>
        <w:rPr>
          <w:rFonts w:ascii="Times New Roman" w:hAnsi="Times New Roman" w:cs="Times New Roman"/>
          <w:sz w:val="16"/>
          <w:szCs w:val="16"/>
        </w:rPr>
      </w:pPr>
      <w:r w:rsidRPr="00B56FDB">
        <w:rPr>
          <w:rFonts w:ascii="Times New Roman" w:hAnsi="Times New Roman" w:cs="Times New Roman"/>
          <w:sz w:val="16"/>
          <w:szCs w:val="16"/>
        </w:rPr>
        <w:t xml:space="preserve">2. Утвердить Порядок учета предложений и участия граждан в обсуждении проекта отчета об исполнении бюджета </w:t>
      </w:r>
      <w:r w:rsidRPr="00B56FDB">
        <w:rPr>
          <w:rFonts w:ascii="Times New Roman" w:hAnsi="Times New Roman" w:cs="Times New Roman"/>
          <w:bCs/>
          <w:iCs/>
          <w:sz w:val="16"/>
          <w:szCs w:val="16"/>
        </w:rPr>
        <w:t>Палецкого сельсовета Баганского района Новосибирской области</w:t>
      </w:r>
      <w:r w:rsidRPr="00B56FDB">
        <w:rPr>
          <w:rFonts w:ascii="Times New Roman" w:hAnsi="Times New Roman" w:cs="Times New Roman"/>
          <w:sz w:val="16"/>
          <w:szCs w:val="16"/>
        </w:rPr>
        <w:t>» (прилагается).</w:t>
      </w:r>
    </w:p>
    <w:p w:rsidR="00B56FDB" w:rsidRPr="00B56FDB" w:rsidRDefault="00B56FDB" w:rsidP="00B56FDB">
      <w:pPr>
        <w:spacing w:after="0"/>
        <w:ind w:firstLine="540"/>
        <w:jc w:val="both"/>
        <w:rPr>
          <w:rFonts w:ascii="Times New Roman" w:hAnsi="Times New Roman" w:cs="Times New Roman"/>
          <w:sz w:val="16"/>
          <w:szCs w:val="16"/>
        </w:rPr>
      </w:pPr>
      <w:r w:rsidRPr="00B56FDB">
        <w:rPr>
          <w:rFonts w:ascii="Times New Roman" w:hAnsi="Times New Roman" w:cs="Times New Roman"/>
          <w:sz w:val="16"/>
          <w:szCs w:val="16"/>
        </w:rPr>
        <w:t>3. Публичные слушания провести в 10 часов  22 марта 2022 года в здании администрации Палецкого сельсовета.</w:t>
      </w:r>
    </w:p>
    <w:p w:rsidR="00B56FDB" w:rsidRPr="00B56FDB" w:rsidRDefault="00B56FDB" w:rsidP="00B56FDB">
      <w:pPr>
        <w:spacing w:after="0"/>
        <w:ind w:firstLine="540"/>
        <w:jc w:val="both"/>
        <w:rPr>
          <w:rFonts w:ascii="Times New Roman" w:hAnsi="Times New Roman" w:cs="Times New Roman"/>
          <w:sz w:val="16"/>
          <w:szCs w:val="16"/>
        </w:rPr>
      </w:pPr>
      <w:r w:rsidRPr="00B56FDB">
        <w:rPr>
          <w:rFonts w:ascii="Times New Roman" w:hAnsi="Times New Roman" w:cs="Times New Roman"/>
          <w:sz w:val="16"/>
          <w:szCs w:val="16"/>
        </w:rPr>
        <w:t>4. Подготовку и проведение публичных слушаний возложить на постоянную комиссию по бюджету, налоговой, финансово-кредитной политике и экономике Совета депутатов Палецкого сельсовета.</w:t>
      </w:r>
    </w:p>
    <w:p w:rsidR="00B56FDB" w:rsidRPr="00B56FDB" w:rsidRDefault="00B56FDB" w:rsidP="00B56FDB">
      <w:pPr>
        <w:spacing w:after="0"/>
        <w:ind w:firstLine="540"/>
        <w:jc w:val="both"/>
        <w:rPr>
          <w:rFonts w:ascii="Times New Roman" w:hAnsi="Times New Roman" w:cs="Times New Roman"/>
          <w:sz w:val="16"/>
          <w:szCs w:val="16"/>
        </w:rPr>
      </w:pPr>
      <w:r w:rsidRPr="00B56FDB">
        <w:rPr>
          <w:rFonts w:ascii="Times New Roman" w:hAnsi="Times New Roman" w:cs="Times New Roman"/>
          <w:sz w:val="16"/>
          <w:szCs w:val="16"/>
        </w:rPr>
        <w:t xml:space="preserve"> 5. Настоящее решение опубликовать в газете «Бюллетень органов местного самоуправления Палецкого сельсовета»</w:t>
      </w:r>
    </w:p>
    <w:p w:rsidR="00B56FDB" w:rsidRPr="00B56FDB" w:rsidRDefault="00B56FDB" w:rsidP="00B56FDB">
      <w:pPr>
        <w:spacing w:after="0"/>
        <w:ind w:firstLine="540"/>
        <w:jc w:val="both"/>
        <w:rPr>
          <w:rFonts w:ascii="Times New Roman" w:hAnsi="Times New Roman" w:cs="Times New Roman"/>
          <w:sz w:val="16"/>
          <w:szCs w:val="16"/>
        </w:rPr>
      </w:pPr>
    </w:p>
    <w:p w:rsidR="00B56FDB" w:rsidRPr="00B56FDB" w:rsidRDefault="00B56FDB" w:rsidP="00B56FDB">
      <w:pPr>
        <w:spacing w:after="0"/>
        <w:ind w:firstLine="540"/>
        <w:jc w:val="both"/>
        <w:rPr>
          <w:rFonts w:ascii="Times New Roman" w:hAnsi="Times New Roman" w:cs="Times New Roman"/>
          <w:sz w:val="16"/>
          <w:szCs w:val="16"/>
        </w:rPr>
      </w:pPr>
    </w:p>
    <w:p w:rsidR="00B56FDB" w:rsidRPr="00B56FDB" w:rsidRDefault="00B56FDB" w:rsidP="00B56FDB">
      <w:pPr>
        <w:spacing w:after="0"/>
        <w:rPr>
          <w:rFonts w:ascii="Times New Roman" w:hAnsi="Times New Roman" w:cs="Times New Roman"/>
          <w:sz w:val="16"/>
          <w:szCs w:val="16"/>
        </w:rPr>
      </w:pPr>
      <w:r w:rsidRPr="00B56FDB">
        <w:rPr>
          <w:rFonts w:ascii="Times New Roman" w:hAnsi="Times New Roman" w:cs="Times New Roman"/>
          <w:sz w:val="16"/>
          <w:szCs w:val="16"/>
        </w:rPr>
        <w:t xml:space="preserve"> Председатель Совета депутатов</w:t>
      </w:r>
    </w:p>
    <w:p w:rsidR="00B56FDB" w:rsidRPr="00B56FDB" w:rsidRDefault="00B56FDB" w:rsidP="00B56FDB">
      <w:pPr>
        <w:spacing w:after="0"/>
        <w:rPr>
          <w:rFonts w:ascii="Times New Roman" w:hAnsi="Times New Roman" w:cs="Times New Roman"/>
          <w:sz w:val="16"/>
          <w:szCs w:val="16"/>
        </w:rPr>
      </w:pPr>
      <w:r w:rsidRPr="00B56FDB">
        <w:rPr>
          <w:rFonts w:ascii="Times New Roman" w:hAnsi="Times New Roman" w:cs="Times New Roman"/>
          <w:sz w:val="16"/>
          <w:szCs w:val="16"/>
        </w:rPr>
        <w:t xml:space="preserve"> Палецкого сельсовета </w:t>
      </w:r>
    </w:p>
    <w:p w:rsidR="00B56FDB" w:rsidRPr="00B56FDB" w:rsidRDefault="00B56FDB" w:rsidP="00B56FDB">
      <w:pPr>
        <w:spacing w:after="0"/>
        <w:rPr>
          <w:rFonts w:ascii="Times New Roman" w:hAnsi="Times New Roman" w:cs="Times New Roman"/>
          <w:sz w:val="16"/>
          <w:szCs w:val="16"/>
        </w:rPr>
      </w:pPr>
      <w:r w:rsidRPr="00B56FDB">
        <w:rPr>
          <w:rFonts w:ascii="Times New Roman" w:hAnsi="Times New Roman" w:cs="Times New Roman"/>
          <w:sz w:val="16"/>
          <w:szCs w:val="16"/>
        </w:rPr>
        <w:t xml:space="preserve"> Баганского района Новосибирской области                                В.В.Дудченк</w:t>
      </w:r>
      <w:r>
        <w:rPr>
          <w:rFonts w:ascii="Times New Roman" w:hAnsi="Times New Roman" w:cs="Times New Roman"/>
          <w:sz w:val="16"/>
          <w:szCs w:val="16"/>
        </w:rPr>
        <w:t>о</w:t>
      </w:r>
    </w:p>
    <w:p w:rsidR="00B56FDB" w:rsidRPr="00B56FDB" w:rsidRDefault="00B56FDB" w:rsidP="00B56FDB">
      <w:pPr>
        <w:spacing w:after="0"/>
        <w:rPr>
          <w:rFonts w:ascii="Times New Roman" w:hAnsi="Times New Roman" w:cs="Times New Roman"/>
          <w:sz w:val="16"/>
          <w:szCs w:val="16"/>
        </w:rPr>
      </w:pPr>
    </w:p>
    <w:p w:rsidR="00B56FDB" w:rsidRPr="00B56FDB" w:rsidRDefault="00B56FDB" w:rsidP="00B56FDB">
      <w:pPr>
        <w:pStyle w:val="1"/>
        <w:spacing w:after="0"/>
        <w:jc w:val="right"/>
        <w:rPr>
          <w:rFonts w:ascii="Times New Roman" w:hAnsi="Times New Roman" w:cs="Times New Roman"/>
          <w:sz w:val="16"/>
          <w:szCs w:val="16"/>
        </w:rPr>
      </w:pPr>
      <w:r w:rsidRPr="00B56FDB">
        <w:rPr>
          <w:rFonts w:ascii="Times New Roman" w:hAnsi="Times New Roman" w:cs="Times New Roman"/>
          <w:sz w:val="16"/>
          <w:szCs w:val="16"/>
        </w:rPr>
        <w:t xml:space="preserve">Приложение </w:t>
      </w:r>
    </w:p>
    <w:p w:rsidR="00B56FDB" w:rsidRPr="00B56FDB" w:rsidRDefault="00B56FDB" w:rsidP="00B56FDB">
      <w:pPr>
        <w:shd w:val="clear" w:color="auto" w:fill="FFFFFF"/>
        <w:spacing w:before="5" w:after="0"/>
        <w:ind w:left="4820" w:firstLine="90"/>
        <w:jc w:val="right"/>
        <w:rPr>
          <w:rFonts w:ascii="Times New Roman" w:hAnsi="Times New Roman" w:cs="Times New Roman"/>
          <w:bCs/>
          <w:color w:val="000000"/>
          <w:sz w:val="16"/>
          <w:szCs w:val="16"/>
        </w:rPr>
      </w:pPr>
      <w:r w:rsidRPr="00B56FDB">
        <w:rPr>
          <w:rFonts w:ascii="Times New Roman" w:hAnsi="Times New Roman" w:cs="Times New Roman"/>
          <w:bCs/>
          <w:color w:val="000000"/>
          <w:sz w:val="16"/>
          <w:szCs w:val="16"/>
        </w:rPr>
        <w:t xml:space="preserve">к решению 18 сессии Совета депутатов Палецкого сельсовета </w:t>
      </w:r>
    </w:p>
    <w:p w:rsidR="00B56FDB" w:rsidRPr="00B56FDB" w:rsidRDefault="00B56FDB" w:rsidP="00B56FDB">
      <w:pPr>
        <w:shd w:val="clear" w:color="auto" w:fill="FFFFFF"/>
        <w:spacing w:before="5" w:after="0"/>
        <w:ind w:left="4820" w:firstLine="90"/>
        <w:jc w:val="right"/>
        <w:rPr>
          <w:rFonts w:ascii="Times New Roman" w:hAnsi="Times New Roman" w:cs="Times New Roman"/>
          <w:bCs/>
          <w:color w:val="000000"/>
          <w:sz w:val="16"/>
          <w:szCs w:val="16"/>
        </w:rPr>
      </w:pPr>
      <w:r w:rsidRPr="00B56FDB">
        <w:rPr>
          <w:rFonts w:ascii="Times New Roman" w:hAnsi="Times New Roman" w:cs="Times New Roman"/>
          <w:bCs/>
          <w:color w:val="000000"/>
          <w:sz w:val="16"/>
          <w:szCs w:val="16"/>
        </w:rPr>
        <w:t xml:space="preserve">Баганского района </w:t>
      </w:r>
    </w:p>
    <w:p w:rsidR="00B56FDB" w:rsidRPr="00B56FDB" w:rsidRDefault="00B56FDB" w:rsidP="00B56FDB">
      <w:pPr>
        <w:shd w:val="clear" w:color="auto" w:fill="FFFFFF"/>
        <w:spacing w:before="5" w:after="0"/>
        <w:ind w:left="4820" w:firstLine="90"/>
        <w:jc w:val="right"/>
        <w:rPr>
          <w:rFonts w:ascii="Times New Roman" w:hAnsi="Times New Roman" w:cs="Times New Roman"/>
          <w:bCs/>
          <w:color w:val="000000"/>
          <w:sz w:val="16"/>
          <w:szCs w:val="16"/>
        </w:rPr>
      </w:pPr>
      <w:r w:rsidRPr="00B56FDB">
        <w:rPr>
          <w:rFonts w:ascii="Times New Roman" w:hAnsi="Times New Roman" w:cs="Times New Roman"/>
          <w:bCs/>
          <w:color w:val="000000"/>
          <w:sz w:val="16"/>
          <w:szCs w:val="16"/>
        </w:rPr>
        <w:t>Новосибирской области</w:t>
      </w:r>
    </w:p>
    <w:p w:rsidR="00B56FDB" w:rsidRPr="00B56FDB" w:rsidRDefault="00B56FDB" w:rsidP="00B56FDB">
      <w:pPr>
        <w:shd w:val="clear" w:color="auto" w:fill="FFFFFF"/>
        <w:spacing w:before="5" w:after="0"/>
        <w:ind w:left="4820" w:firstLine="90"/>
        <w:jc w:val="right"/>
        <w:rPr>
          <w:rFonts w:ascii="Times New Roman" w:hAnsi="Times New Roman" w:cs="Times New Roman"/>
          <w:bCs/>
          <w:color w:val="000000"/>
          <w:sz w:val="16"/>
          <w:szCs w:val="16"/>
        </w:rPr>
      </w:pPr>
      <w:r w:rsidRPr="00B56FDB">
        <w:rPr>
          <w:rFonts w:ascii="Times New Roman" w:hAnsi="Times New Roman" w:cs="Times New Roman"/>
          <w:bCs/>
          <w:color w:val="000000"/>
          <w:sz w:val="16"/>
          <w:szCs w:val="16"/>
        </w:rPr>
        <w:t xml:space="preserve">от 15.03.2022 № 90 </w:t>
      </w:r>
    </w:p>
    <w:p w:rsidR="00B56FDB" w:rsidRPr="00B56FDB" w:rsidRDefault="00B56FDB" w:rsidP="00B56FDB">
      <w:pPr>
        <w:shd w:val="clear" w:color="auto" w:fill="FFFFFF"/>
        <w:spacing w:before="5" w:after="0"/>
        <w:ind w:left="8550" w:firstLine="90"/>
        <w:jc w:val="right"/>
        <w:rPr>
          <w:rFonts w:ascii="Times New Roman" w:hAnsi="Times New Roman" w:cs="Times New Roman"/>
          <w:sz w:val="16"/>
          <w:szCs w:val="16"/>
        </w:rPr>
      </w:pPr>
    </w:p>
    <w:p w:rsidR="00B56FDB" w:rsidRPr="00B56FDB" w:rsidRDefault="00B56FDB" w:rsidP="00B56FDB">
      <w:pPr>
        <w:shd w:val="clear" w:color="auto" w:fill="FFFFFF"/>
        <w:spacing w:after="0" w:line="322" w:lineRule="exact"/>
        <w:ind w:right="11" w:firstLine="567"/>
        <w:jc w:val="center"/>
        <w:rPr>
          <w:rFonts w:ascii="Times New Roman" w:hAnsi="Times New Roman" w:cs="Times New Roman"/>
          <w:b/>
          <w:color w:val="000000"/>
          <w:sz w:val="16"/>
          <w:szCs w:val="16"/>
        </w:rPr>
      </w:pPr>
      <w:r w:rsidRPr="00B56FDB">
        <w:rPr>
          <w:rFonts w:ascii="Times New Roman" w:hAnsi="Times New Roman" w:cs="Times New Roman"/>
          <w:b/>
          <w:color w:val="000000"/>
          <w:sz w:val="16"/>
          <w:szCs w:val="16"/>
        </w:rPr>
        <w:t xml:space="preserve">ПОРЯДОК УЧЕТА ПРЕДЛОЖЕНИЙ И УЧАСТИЯ </w:t>
      </w:r>
    </w:p>
    <w:p w:rsidR="00B56FDB" w:rsidRPr="00B56FDB" w:rsidRDefault="00B56FDB" w:rsidP="00B56FDB">
      <w:pPr>
        <w:shd w:val="clear" w:color="auto" w:fill="FFFFFF"/>
        <w:spacing w:after="0" w:line="322" w:lineRule="exact"/>
        <w:ind w:right="11" w:firstLine="567"/>
        <w:jc w:val="center"/>
        <w:rPr>
          <w:rFonts w:ascii="Times New Roman" w:hAnsi="Times New Roman" w:cs="Times New Roman"/>
          <w:b/>
          <w:color w:val="000000"/>
          <w:sz w:val="16"/>
          <w:szCs w:val="16"/>
        </w:rPr>
      </w:pPr>
      <w:r w:rsidRPr="00B56FDB">
        <w:rPr>
          <w:rFonts w:ascii="Times New Roman" w:hAnsi="Times New Roman" w:cs="Times New Roman"/>
          <w:b/>
          <w:color w:val="000000"/>
          <w:sz w:val="16"/>
          <w:szCs w:val="16"/>
        </w:rPr>
        <w:t xml:space="preserve">ГРАЖДАН В ОБСУЖДЕНИИ ПРОЕКТА </w:t>
      </w:r>
    </w:p>
    <w:p w:rsidR="00B56FDB" w:rsidRPr="00B56FDB" w:rsidRDefault="00B56FDB" w:rsidP="00B56FDB">
      <w:pPr>
        <w:shd w:val="clear" w:color="auto" w:fill="FFFFFF"/>
        <w:spacing w:after="0" w:line="322" w:lineRule="exact"/>
        <w:ind w:right="11" w:firstLine="567"/>
        <w:jc w:val="center"/>
        <w:rPr>
          <w:rFonts w:ascii="Times New Roman" w:hAnsi="Times New Roman" w:cs="Times New Roman"/>
          <w:b/>
          <w:sz w:val="16"/>
          <w:szCs w:val="16"/>
        </w:rPr>
      </w:pPr>
      <w:r w:rsidRPr="00B56FDB">
        <w:rPr>
          <w:rFonts w:ascii="Times New Roman" w:hAnsi="Times New Roman" w:cs="Times New Roman"/>
          <w:b/>
          <w:color w:val="000000"/>
          <w:sz w:val="16"/>
          <w:szCs w:val="16"/>
        </w:rPr>
        <w:t xml:space="preserve"> </w:t>
      </w:r>
      <w:r w:rsidRPr="00B56FDB">
        <w:rPr>
          <w:rFonts w:ascii="Times New Roman" w:hAnsi="Times New Roman" w:cs="Times New Roman"/>
          <w:b/>
          <w:sz w:val="16"/>
          <w:szCs w:val="16"/>
        </w:rPr>
        <w:t>ОБ ИСПОЛНЕНИИ</w:t>
      </w:r>
      <w:r w:rsidRPr="00B56FDB">
        <w:rPr>
          <w:rFonts w:ascii="Times New Roman" w:hAnsi="Times New Roman" w:cs="Times New Roman"/>
          <w:b/>
          <w:i/>
          <w:sz w:val="16"/>
          <w:szCs w:val="16"/>
        </w:rPr>
        <w:t xml:space="preserve"> </w:t>
      </w:r>
      <w:r w:rsidRPr="00B56FDB">
        <w:rPr>
          <w:rFonts w:ascii="Times New Roman" w:hAnsi="Times New Roman" w:cs="Times New Roman"/>
          <w:b/>
          <w:sz w:val="16"/>
          <w:szCs w:val="16"/>
        </w:rPr>
        <w:t>БЮДЖЕТА ПАЛЕЦКОГО  СЕЛЬСОВЕТА БАГАНСКОГО РАЙОНА  НОВОСИБИРСКОЙ ОБЛАСТИ ЗА 2021 ГОД</w:t>
      </w:r>
    </w:p>
    <w:p w:rsidR="00B56FDB" w:rsidRPr="00B56FDB" w:rsidRDefault="00B56FDB" w:rsidP="00B56FDB">
      <w:pPr>
        <w:shd w:val="clear" w:color="auto" w:fill="FFFFFF"/>
        <w:spacing w:after="0" w:line="322" w:lineRule="exact"/>
        <w:ind w:right="11" w:firstLine="567"/>
        <w:jc w:val="center"/>
        <w:rPr>
          <w:rFonts w:ascii="Times New Roman" w:hAnsi="Times New Roman" w:cs="Times New Roman"/>
          <w:b/>
          <w:sz w:val="16"/>
          <w:szCs w:val="16"/>
        </w:rPr>
      </w:pPr>
    </w:p>
    <w:p w:rsidR="00B56FDB" w:rsidRPr="00B56FDB" w:rsidRDefault="00B56FDB" w:rsidP="00B56FDB">
      <w:pPr>
        <w:pStyle w:val="afc"/>
        <w:ind w:right="11" w:firstLine="567"/>
        <w:rPr>
          <w:sz w:val="16"/>
          <w:szCs w:val="16"/>
        </w:rPr>
      </w:pPr>
      <w:r w:rsidRPr="00B56FDB">
        <w:rPr>
          <w:sz w:val="16"/>
          <w:szCs w:val="16"/>
        </w:rPr>
        <w:t>1.1.Настоящий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об исполнении бюджета Палецкого  сельсовета Баганского района Новосибирской области за 2021 , а также учета предложений населения муниципального образования в обсуждении указанного проекта.</w:t>
      </w:r>
    </w:p>
    <w:p w:rsidR="00B56FDB" w:rsidRPr="00B56FDB" w:rsidRDefault="00B56FDB" w:rsidP="00B56FDB">
      <w:pPr>
        <w:shd w:val="clear" w:color="auto" w:fill="FFFFFF"/>
        <w:tabs>
          <w:tab w:val="left" w:pos="974"/>
        </w:tabs>
        <w:spacing w:after="0" w:line="322" w:lineRule="exact"/>
        <w:ind w:right="12" w:firstLine="567"/>
        <w:jc w:val="both"/>
        <w:rPr>
          <w:rFonts w:ascii="Times New Roman" w:hAnsi="Times New Roman" w:cs="Times New Roman"/>
          <w:sz w:val="16"/>
          <w:szCs w:val="16"/>
        </w:rPr>
      </w:pPr>
      <w:r w:rsidRPr="00B56FDB">
        <w:rPr>
          <w:rFonts w:ascii="Times New Roman" w:hAnsi="Times New Roman" w:cs="Times New Roman"/>
          <w:color w:val="000000"/>
          <w:sz w:val="16"/>
          <w:szCs w:val="16"/>
        </w:rPr>
        <w:t>1.2. Обсуждение проекта отчета об исполнении бюджета Палецкого сельсовета Баганского района Новосибирской области проводится на публичных слушаниях.</w:t>
      </w:r>
    </w:p>
    <w:p w:rsidR="00B56FDB" w:rsidRPr="00B56FDB" w:rsidRDefault="00B56FDB" w:rsidP="00B56FDB">
      <w:pPr>
        <w:shd w:val="clear" w:color="auto" w:fill="FFFFFF"/>
        <w:spacing w:after="0" w:line="322" w:lineRule="exact"/>
        <w:ind w:right="12" w:firstLine="567"/>
        <w:jc w:val="both"/>
        <w:rPr>
          <w:rFonts w:ascii="Times New Roman" w:hAnsi="Times New Roman" w:cs="Times New Roman"/>
          <w:sz w:val="16"/>
          <w:szCs w:val="16"/>
        </w:rPr>
      </w:pPr>
      <w:r w:rsidRPr="00B56FDB">
        <w:rPr>
          <w:rFonts w:ascii="Times New Roman" w:hAnsi="Times New Roman" w:cs="Times New Roman"/>
          <w:color w:val="000000"/>
          <w:sz w:val="16"/>
          <w:szCs w:val="16"/>
        </w:rPr>
        <w:t>1.3. Население муниципального образования с момента опубликования  проекта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исполнении бюджета Палецкого сельсовета, осуществляется в виде предложений в письменном виде.</w:t>
      </w:r>
    </w:p>
    <w:p w:rsidR="00B56FDB" w:rsidRPr="00B56FDB" w:rsidRDefault="00B56FDB" w:rsidP="00B56FDB">
      <w:pPr>
        <w:shd w:val="clear" w:color="auto" w:fill="FFFFFF"/>
        <w:spacing w:after="0" w:line="322" w:lineRule="exact"/>
        <w:ind w:right="12" w:firstLine="567"/>
        <w:jc w:val="both"/>
        <w:rPr>
          <w:rFonts w:ascii="Times New Roman" w:hAnsi="Times New Roman" w:cs="Times New Roman"/>
          <w:color w:val="000000"/>
          <w:sz w:val="16"/>
          <w:szCs w:val="16"/>
        </w:rPr>
      </w:pPr>
      <w:r w:rsidRPr="00B56FDB">
        <w:rPr>
          <w:rFonts w:ascii="Times New Roman" w:hAnsi="Times New Roman" w:cs="Times New Roman"/>
          <w:color w:val="000000"/>
          <w:sz w:val="16"/>
          <w:szCs w:val="16"/>
        </w:rPr>
        <w:lastRenderedPageBreak/>
        <w:t xml:space="preserve">1.4. Предложения населения по проекту муниципального правового акта вносятся в Совет депутатов Палецкого сельсовета не позднее, чем за три дня до дня проведения публичных слушаний  по проекту исполнения бюджета </w:t>
      </w:r>
      <w:r w:rsidRPr="00B56FDB">
        <w:rPr>
          <w:rFonts w:ascii="Times New Roman" w:hAnsi="Times New Roman" w:cs="Times New Roman"/>
          <w:sz w:val="16"/>
          <w:szCs w:val="16"/>
        </w:rPr>
        <w:t xml:space="preserve">Палецкого сельсовета </w:t>
      </w:r>
      <w:r w:rsidRPr="00B56FDB">
        <w:rPr>
          <w:rFonts w:ascii="Times New Roman" w:hAnsi="Times New Roman" w:cs="Times New Roman"/>
          <w:color w:val="000000"/>
          <w:sz w:val="16"/>
          <w:szCs w:val="16"/>
        </w:rPr>
        <w:t>с указанием:</w:t>
      </w:r>
    </w:p>
    <w:p w:rsidR="00B56FDB" w:rsidRPr="00B56FDB" w:rsidRDefault="00B56FDB" w:rsidP="00B56FDB">
      <w:pPr>
        <w:shd w:val="clear" w:color="auto" w:fill="FFFFFF"/>
        <w:tabs>
          <w:tab w:val="left" w:pos="902"/>
        </w:tabs>
        <w:spacing w:after="0" w:line="322" w:lineRule="exact"/>
        <w:ind w:right="12" w:firstLine="567"/>
        <w:jc w:val="both"/>
        <w:rPr>
          <w:rFonts w:ascii="Times New Roman" w:hAnsi="Times New Roman" w:cs="Times New Roman"/>
          <w:sz w:val="16"/>
          <w:szCs w:val="16"/>
        </w:rPr>
      </w:pPr>
      <w:r w:rsidRPr="00B56FDB">
        <w:rPr>
          <w:rFonts w:ascii="Times New Roman" w:hAnsi="Times New Roman" w:cs="Times New Roman"/>
          <w:color w:val="000000"/>
          <w:sz w:val="16"/>
          <w:szCs w:val="16"/>
        </w:rPr>
        <w:t xml:space="preserve">-статьи проекта муниципального правового акта об  исполнении бюджета </w:t>
      </w:r>
      <w:r w:rsidRPr="00B56FDB">
        <w:rPr>
          <w:rFonts w:ascii="Times New Roman" w:hAnsi="Times New Roman" w:cs="Times New Roman"/>
          <w:sz w:val="16"/>
          <w:szCs w:val="16"/>
        </w:rPr>
        <w:t>Палецкого сельсовета</w:t>
      </w:r>
      <w:r w:rsidRPr="00B56FDB">
        <w:rPr>
          <w:rFonts w:ascii="Times New Roman" w:hAnsi="Times New Roman" w:cs="Times New Roman"/>
          <w:color w:val="000000"/>
          <w:sz w:val="16"/>
          <w:szCs w:val="16"/>
        </w:rPr>
        <w:t>, в которую вносятся поправки;</w:t>
      </w:r>
    </w:p>
    <w:p w:rsidR="00B56FDB" w:rsidRPr="00B56FDB" w:rsidRDefault="00B56FDB" w:rsidP="00B56FDB">
      <w:pPr>
        <w:shd w:val="clear" w:color="auto" w:fill="FFFFFF"/>
        <w:tabs>
          <w:tab w:val="left" w:pos="835"/>
        </w:tabs>
        <w:spacing w:after="0" w:line="326" w:lineRule="exact"/>
        <w:ind w:right="12" w:firstLine="567"/>
        <w:jc w:val="both"/>
        <w:rPr>
          <w:rFonts w:ascii="Times New Roman" w:hAnsi="Times New Roman" w:cs="Times New Roman"/>
          <w:sz w:val="16"/>
          <w:szCs w:val="16"/>
        </w:rPr>
      </w:pPr>
      <w:r w:rsidRPr="00B56FDB">
        <w:rPr>
          <w:rFonts w:ascii="Times New Roman" w:hAnsi="Times New Roman" w:cs="Times New Roman"/>
          <w:color w:val="000000"/>
          <w:sz w:val="16"/>
          <w:szCs w:val="16"/>
        </w:rPr>
        <w:t>-дополнительных статей .</w:t>
      </w:r>
    </w:p>
    <w:p w:rsidR="00B56FDB" w:rsidRPr="00B56FDB" w:rsidRDefault="00B56FDB" w:rsidP="00B56FDB">
      <w:pPr>
        <w:shd w:val="clear" w:color="auto" w:fill="FFFFFF"/>
        <w:tabs>
          <w:tab w:val="left" w:pos="1171"/>
        </w:tabs>
        <w:spacing w:after="0" w:line="322" w:lineRule="exact"/>
        <w:ind w:right="12" w:firstLine="567"/>
        <w:jc w:val="both"/>
        <w:rPr>
          <w:rFonts w:ascii="Times New Roman" w:hAnsi="Times New Roman" w:cs="Times New Roman"/>
          <w:color w:val="000000"/>
          <w:sz w:val="16"/>
          <w:szCs w:val="16"/>
        </w:rPr>
      </w:pPr>
      <w:r w:rsidRPr="00B56FDB">
        <w:rPr>
          <w:rFonts w:ascii="Times New Roman" w:hAnsi="Times New Roman" w:cs="Times New Roman"/>
          <w:color w:val="000000"/>
          <w:sz w:val="16"/>
          <w:szCs w:val="16"/>
        </w:rPr>
        <w:t xml:space="preserve">1.5.Поступившие в Совет депутатов предложения граждан по проекту муниципального правового акта об исполнении бюджета </w:t>
      </w:r>
      <w:r w:rsidRPr="00B56FDB">
        <w:rPr>
          <w:rFonts w:ascii="Times New Roman" w:hAnsi="Times New Roman" w:cs="Times New Roman"/>
          <w:sz w:val="16"/>
          <w:szCs w:val="16"/>
        </w:rPr>
        <w:t xml:space="preserve">Палецкого сельсовета </w:t>
      </w:r>
      <w:r w:rsidRPr="00B56FDB">
        <w:rPr>
          <w:rFonts w:ascii="Times New Roman" w:hAnsi="Times New Roman" w:cs="Times New Roman"/>
          <w:color w:val="000000"/>
          <w:sz w:val="16"/>
          <w:szCs w:val="16"/>
        </w:rPr>
        <w:t>подлежат регистрации по прилагаемой форме.</w:t>
      </w:r>
    </w:p>
    <w:p w:rsidR="00B56FDB" w:rsidRPr="00B56FDB" w:rsidRDefault="00B56FDB" w:rsidP="00B56FDB">
      <w:pPr>
        <w:widowControl w:val="0"/>
        <w:numPr>
          <w:ilvl w:val="0"/>
          <w:numId w:val="26"/>
        </w:numPr>
        <w:shd w:val="clear" w:color="auto" w:fill="FFFFFF"/>
        <w:tabs>
          <w:tab w:val="left" w:pos="1171"/>
        </w:tabs>
        <w:autoSpaceDE w:val="0"/>
        <w:autoSpaceDN w:val="0"/>
        <w:adjustRightInd w:val="0"/>
        <w:spacing w:after="0" w:line="322" w:lineRule="exact"/>
        <w:ind w:right="12" w:firstLine="567"/>
        <w:jc w:val="both"/>
        <w:rPr>
          <w:rFonts w:ascii="Times New Roman" w:hAnsi="Times New Roman" w:cs="Times New Roman"/>
          <w:color w:val="000000"/>
          <w:sz w:val="16"/>
          <w:szCs w:val="16"/>
        </w:rPr>
      </w:pPr>
      <w:r w:rsidRPr="00B56FDB">
        <w:rPr>
          <w:rFonts w:ascii="Times New Roman" w:hAnsi="Times New Roman" w:cs="Times New Roman"/>
          <w:color w:val="000000"/>
          <w:sz w:val="16"/>
          <w:szCs w:val="16"/>
        </w:rPr>
        <w:t xml:space="preserve">Обобщение и подготовку предложений населения по проекту муниципального правового акта об исполнении бюджета </w:t>
      </w:r>
      <w:r w:rsidRPr="00B56FDB">
        <w:rPr>
          <w:rFonts w:ascii="Times New Roman" w:hAnsi="Times New Roman" w:cs="Times New Roman"/>
          <w:sz w:val="16"/>
          <w:szCs w:val="16"/>
        </w:rPr>
        <w:t xml:space="preserve">Палецкого сельсовета </w:t>
      </w:r>
      <w:r w:rsidRPr="00B56FDB">
        <w:rPr>
          <w:rFonts w:ascii="Times New Roman" w:hAnsi="Times New Roman" w:cs="Times New Roman"/>
          <w:color w:val="000000"/>
          <w:sz w:val="16"/>
          <w:szCs w:val="16"/>
        </w:rPr>
        <w:t>для внесения на рассмотрение сессии Совета депутатов осуществляет постоянная комиссия Совета депутатов, на которую возлагается подготовка и проведение публичных слушаний.</w:t>
      </w:r>
    </w:p>
    <w:p w:rsidR="00B56FDB" w:rsidRPr="00B56FDB" w:rsidRDefault="00B56FDB" w:rsidP="00B56FDB">
      <w:pPr>
        <w:shd w:val="clear" w:color="auto" w:fill="FFFFFF"/>
        <w:spacing w:before="5" w:after="0" w:line="322" w:lineRule="exact"/>
        <w:ind w:right="12" w:firstLine="567"/>
        <w:jc w:val="both"/>
        <w:rPr>
          <w:rFonts w:ascii="Times New Roman" w:hAnsi="Times New Roman" w:cs="Times New Roman"/>
          <w:color w:val="000000"/>
          <w:sz w:val="16"/>
          <w:szCs w:val="16"/>
        </w:rPr>
      </w:pPr>
      <w:r w:rsidRPr="00B56FDB">
        <w:rPr>
          <w:rFonts w:ascii="Times New Roman" w:hAnsi="Times New Roman" w:cs="Times New Roman"/>
          <w:color w:val="000000"/>
          <w:sz w:val="16"/>
          <w:szCs w:val="16"/>
        </w:rPr>
        <w:t xml:space="preserve">1.7. Постоянная комиссия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 об исполнении бюджета Палецкого сельсовета. </w:t>
      </w:r>
    </w:p>
    <w:p w:rsidR="00B56FDB" w:rsidRPr="00B56FDB" w:rsidRDefault="00B56FDB" w:rsidP="00B56FDB">
      <w:pPr>
        <w:shd w:val="clear" w:color="auto" w:fill="FFFFFF"/>
        <w:spacing w:before="5" w:after="0" w:line="322" w:lineRule="exact"/>
        <w:ind w:right="12" w:firstLine="567"/>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3"/>
        <w:gridCol w:w="4858"/>
      </w:tblGrid>
      <w:tr w:rsidR="00B56FDB" w:rsidRPr="00B56FDB" w:rsidTr="002C777A">
        <w:tc>
          <w:tcPr>
            <w:tcW w:w="5359" w:type="dxa"/>
            <w:tcBorders>
              <w:top w:val="nil"/>
              <w:left w:val="nil"/>
              <w:bottom w:val="nil"/>
              <w:right w:val="nil"/>
            </w:tcBorders>
          </w:tcPr>
          <w:p w:rsidR="00B56FDB" w:rsidRPr="00B56FDB" w:rsidRDefault="00B56FDB" w:rsidP="00B56FDB">
            <w:pPr>
              <w:spacing w:before="965" w:after="0" w:line="322" w:lineRule="exact"/>
              <w:ind w:right="12"/>
              <w:jc w:val="both"/>
              <w:rPr>
                <w:rFonts w:ascii="Times New Roman" w:hAnsi="Times New Roman" w:cs="Times New Roman"/>
                <w:color w:val="000000"/>
                <w:sz w:val="16"/>
                <w:szCs w:val="16"/>
              </w:rPr>
            </w:pPr>
          </w:p>
        </w:tc>
        <w:tc>
          <w:tcPr>
            <w:tcW w:w="5359" w:type="dxa"/>
            <w:tcBorders>
              <w:top w:val="nil"/>
              <w:left w:val="nil"/>
              <w:bottom w:val="nil"/>
              <w:right w:val="nil"/>
            </w:tcBorders>
          </w:tcPr>
          <w:p w:rsidR="00B56FDB" w:rsidRPr="00B56FDB" w:rsidRDefault="00B56FDB" w:rsidP="00B56FDB">
            <w:pPr>
              <w:spacing w:before="965" w:after="0" w:line="322" w:lineRule="exact"/>
              <w:ind w:right="12"/>
              <w:jc w:val="both"/>
              <w:rPr>
                <w:rFonts w:ascii="Times New Roman" w:hAnsi="Times New Roman" w:cs="Times New Roman"/>
                <w:color w:val="000000"/>
                <w:sz w:val="16"/>
                <w:szCs w:val="16"/>
              </w:rPr>
            </w:pPr>
            <w:r w:rsidRPr="00B56FDB">
              <w:rPr>
                <w:rFonts w:ascii="Times New Roman" w:hAnsi="Times New Roman" w:cs="Times New Roman"/>
                <w:color w:val="000000"/>
                <w:sz w:val="16"/>
                <w:szCs w:val="16"/>
              </w:rPr>
              <w:t>Приложение к порядку учета предложений и участия граждан в обсуждении проекта муниципального правового акта об исполнении бюджета Палецкого сельсовета</w:t>
            </w:r>
          </w:p>
        </w:tc>
      </w:tr>
    </w:tbl>
    <w:p w:rsidR="00B56FDB" w:rsidRPr="00B56FDB" w:rsidRDefault="00B56FDB" w:rsidP="00B56FDB">
      <w:pPr>
        <w:pStyle w:val="34"/>
        <w:rPr>
          <w:sz w:val="16"/>
          <w:szCs w:val="16"/>
        </w:rPr>
      </w:pPr>
      <w:r w:rsidRPr="00B56FDB">
        <w:rPr>
          <w:sz w:val="16"/>
          <w:szCs w:val="16"/>
        </w:rPr>
        <w:t>Форма учета предложений граждан по проекту муниципального правового акта об исполнении бюджета Палецкого сельсовета</w:t>
      </w:r>
    </w:p>
    <w:p w:rsidR="00B56FDB" w:rsidRPr="00B56FDB" w:rsidRDefault="00B56FDB" w:rsidP="00B56FDB">
      <w:pPr>
        <w:spacing w:after="0"/>
        <w:ind w:right="12" w:firstLine="567"/>
        <w:jc w:val="both"/>
        <w:rPr>
          <w:rFonts w:ascii="Times New Roman" w:hAnsi="Times New Roman" w:cs="Times New Roman"/>
          <w:sz w:val="16"/>
          <w:szCs w:val="16"/>
        </w:rPr>
      </w:pPr>
    </w:p>
    <w:tbl>
      <w:tblPr>
        <w:tblW w:w="5000" w:type="pct"/>
        <w:tblCellMar>
          <w:left w:w="40" w:type="dxa"/>
          <w:right w:w="40" w:type="dxa"/>
        </w:tblCellMar>
        <w:tblLook w:val="0000"/>
      </w:tblPr>
      <w:tblGrid>
        <w:gridCol w:w="609"/>
        <w:gridCol w:w="1442"/>
        <w:gridCol w:w="1136"/>
        <w:gridCol w:w="1010"/>
        <w:gridCol w:w="1015"/>
        <w:gridCol w:w="1281"/>
        <w:gridCol w:w="1408"/>
        <w:gridCol w:w="1534"/>
      </w:tblGrid>
      <w:tr w:rsidR="00B56FDB" w:rsidRPr="00B56FDB" w:rsidTr="002C777A">
        <w:trPr>
          <w:trHeight w:val="1659"/>
        </w:trPr>
        <w:tc>
          <w:tcPr>
            <w:tcW w:w="322" w:type="pct"/>
            <w:tcBorders>
              <w:top w:val="single" w:sz="6" w:space="0" w:color="auto"/>
              <w:left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п/п</w:t>
            </w:r>
            <w:r w:rsidRPr="00B56FDB">
              <w:rPr>
                <w:rFonts w:ascii="Times New Roman" w:hAnsi="Times New Roman" w:cs="Times New Roman"/>
                <w:sz w:val="16"/>
                <w:szCs w:val="16"/>
              </w:rPr>
              <w:t xml:space="preserve"> </w:t>
            </w:r>
          </w:p>
        </w:tc>
        <w:tc>
          <w:tcPr>
            <w:tcW w:w="764" w:type="pct"/>
            <w:tcBorders>
              <w:top w:val="single" w:sz="6" w:space="0" w:color="auto"/>
              <w:left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Инициатор</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внесения</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предложен</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ий</w:t>
            </w:r>
            <w:r w:rsidRPr="00B56FDB">
              <w:rPr>
                <w:rFonts w:ascii="Times New Roman" w:hAnsi="Times New Roman" w:cs="Times New Roman"/>
                <w:sz w:val="16"/>
                <w:szCs w:val="16"/>
              </w:rPr>
              <w:t xml:space="preserve"> </w:t>
            </w:r>
          </w:p>
        </w:tc>
        <w:tc>
          <w:tcPr>
            <w:tcW w:w="602" w:type="pct"/>
            <w:tcBorders>
              <w:top w:val="single" w:sz="6" w:space="0" w:color="auto"/>
              <w:left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Дата</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внесения</w:t>
            </w:r>
            <w:r w:rsidRPr="00B56FDB">
              <w:rPr>
                <w:rFonts w:ascii="Times New Roman" w:hAnsi="Times New Roman" w:cs="Times New Roman"/>
                <w:sz w:val="16"/>
                <w:szCs w:val="16"/>
              </w:rPr>
              <w:t xml:space="preserve"> </w:t>
            </w:r>
          </w:p>
        </w:tc>
        <w:tc>
          <w:tcPr>
            <w:tcW w:w="535" w:type="pct"/>
            <w:tcBorders>
              <w:top w:val="single" w:sz="6" w:space="0" w:color="auto"/>
              <w:left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Глава,</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статья,</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часть,</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пункт,</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абзац</w:t>
            </w:r>
            <w:r w:rsidRPr="00B56FDB">
              <w:rPr>
                <w:rFonts w:ascii="Times New Roman" w:hAnsi="Times New Roman" w:cs="Times New Roman"/>
                <w:sz w:val="16"/>
                <w:szCs w:val="16"/>
              </w:rPr>
              <w:t xml:space="preserve"> </w:t>
            </w:r>
          </w:p>
        </w:tc>
        <w:tc>
          <w:tcPr>
            <w:tcW w:w="538" w:type="pct"/>
            <w:tcBorders>
              <w:top w:val="single" w:sz="6" w:space="0" w:color="auto"/>
              <w:left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Текст</w:t>
            </w:r>
            <w:r w:rsidRPr="00B56FDB">
              <w:rPr>
                <w:rFonts w:ascii="Times New Roman" w:hAnsi="Times New Roman" w:cs="Times New Roman"/>
                <w:sz w:val="16"/>
                <w:szCs w:val="16"/>
              </w:rPr>
              <w:t xml:space="preserve"> </w:t>
            </w:r>
          </w:p>
        </w:tc>
        <w:tc>
          <w:tcPr>
            <w:tcW w:w="679" w:type="pct"/>
            <w:tcBorders>
              <w:top w:val="single" w:sz="6" w:space="0" w:color="auto"/>
              <w:left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Текст</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поправки</w:t>
            </w:r>
            <w:r w:rsidRPr="00B56FDB">
              <w:rPr>
                <w:rFonts w:ascii="Times New Roman" w:hAnsi="Times New Roman" w:cs="Times New Roman"/>
                <w:sz w:val="16"/>
                <w:szCs w:val="16"/>
              </w:rPr>
              <w:t xml:space="preserve"> </w:t>
            </w:r>
          </w:p>
        </w:tc>
        <w:tc>
          <w:tcPr>
            <w:tcW w:w="746" w:type="pct"/>
            <w:tcBorders>
              <w:top w:val="single" w:sz="6" w:space="0" w:color="auto"/>
              <w:left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Текст</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с</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внесенной</w:t>
            </w:r>
            <w:r w:rsidRPr="00B56FDB">
              <w:rPr>
                <w:rFonts w:ascii="Times New Roman" w:hAnsi="Times New Roman" w:cs="Times New Roman"/>
                <w:sz w:val="16"/>
                <w:szCs w:val="16"/>
              </w:rPr>
              <w:t xml:space="preserve"> </w:t>
            </w:r>
          </w:p>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поправкой</w:t>
            </w:r>
            <w:r w:rsidRPr="00B56FDB">
              <w:rPr>
                <w:rFonts w:ascii="Times New Roman" w:hAnsi="Times New Roman" w:cs="Times New Roman"/>
                <w:sz w:val="16"/>
                <w:szCs w:val="16"/>
              </w:rPr>
              <w:t xml:space="preserve"> </w:t>
            </w:r>
          </w:p>
        </w:tc>
        <w:tc>
          <w:tcPr>
            <w:tcW w:w="813" w:type="pct"/>
            <w:tcBorders>
              <w:top w:val="single" w:sz="6" w:space="0" w:color="auto"/>
              <w:left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r w:rsidRPr="00B56FDB">
              <w:rPr>
                <w:rFonts w:ascii="Times New Roman" w:hAnsi="Times New Roman" w:cs="Times New Roman"/>
                <w:color w:val="000000"/>
                <w:sz w:val="16"/>
                <w:szCs w:val="16"/>
              </w:rPr>
              <w:t>Примечание</w:t>
            </w:r>
            <w:r w:rsidRPr="00B56FDB">
              <w:rPr>
                <w:rFonts w:ascii="Times New Roman" w:hAnsi="Times New Roman" w:cs="Times New Roman"/>
                <w:sz w:val="16"/>
                <w:szCs w:val="16"/>
              </w:rPr>
              <w:t xml:space="preserve"> </w:t>
            </w:r>
          </w:p>
        </w:tc>
      </w:tr>
      <w:tr w:rsidR="00B56FDB" w:rsidRPr="00B56FDB" w:rsidTr="002C777A">
        <w:trPr>
          <w:trHeight w:hRule="exact" w:val="355"/>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p>
        </w:tc>
        <w:tc>
          <w:tcPr>
            <w:tcW w:w="602" w:type="pct"/>
            <w:tcBorders>
              <w:top w:val="single" w:sz="6" w:space="0" w:color="auto"/>
              <w:left w:val="single" w:sz="6" w:space="0" w:color="auto"/>
              <w:bottom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p>
        </w:tc>
        <w:tc>
          <w:tcPr>
            <w:tcW w:w="538" w:type="pct"/>
            <w:tcBorders>
              <w:top w:val="single" w:sz="6" w:space="0" w:color="auto"/>
              <w:left w:val="single" w:sz="6" w:space="0" w:color="auto"/>
              <w:bottom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p>
        </w:tc>
        <w:tc>
          <w:tcPr>
            <w:tcW w:w="746" w:type="pct"/>
            <w:tcBorders>
              <w:top w:val="single" w:sz="6" w:space="0" w:color="auto"/>
              <w:left w:val="single" w:sz="6" w:space="0" w:color="auto"/>
              <w:bottom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p>
        </w:tc>
        <w:tc>
          <w:tcPr>
            <w:tcW w:w="813" w:type="pct"/>
            <w:tcBorders>
              <w:top w:val="single" w:sz="6" w:space="0" w:color="auto"/>
              <w:left w:val="single" w:sz="6" w:space="0" w:color="auto"/>
              <w:bottom w:val="single" w:sz="6" w:space="0" w:color="auto"/>
              <w:right w:val="single" w:sz="6" w:space="0" w:color="auto"/>
            </w:tcBorders>
            <w:shd w:val="clear" w:color="auto" w:fill="FFFFFF"/>
          </w:tcPr>
          <w:p w:rsidR="00B56FDB" w:rsidRPr="00B56FDB" w:rsidRDefault="00B56FDB" w:rsidP="00B56FDB">
            <w:pPr>
              <w:shd w:val="clear" w:color="auto" w:fill="FFFFFF"/>
              <w:spacing w:after="0"/>
              <w:ind w:right="12" w:hanging="40"/>
              <w:jc w:val="both"/>
              <w:rPr>
                <w:rFonts w:ascii="Times New Roman" w:hAnsi="Times New Roman" w:cs="Times New Roman"/>
                <w:sz w:val="16"/>
                <w:szCs w:val="16"/>
              </w:rPr>
            </w:pPr>
          </w:p>
        </w:tc>
      </w:tr>
    </w:tbl>
    <w:p w:rsidR="00B56FDB" w:rsidRPr="00B56FDB" w:rsidRDefault="00B56FDB" w:rsidP="00B56FDB">
      <w:pPr>
        <w:spacing w:after="0"/>
        <w:ind w:right="12" w:firstLine="567"/>
        <w:jc w:val="both"/>
        <w:rPr>
          <w:rFonts w:ascii="Times New Roman" w:hAnsi="Times New Roman" w:cs="Times New Roman"/>
          <w:sz w:val="16"/>
          <w:szCs w:val="16"/>
        </w:rPr>
      </w:pPr>
    </w:p>
    <w:p w:rsidR="00B56FDB" w:rsidRPr="00B56FDB" w:rsidRDefault="00B56FDB" w:rsidP="00B56FDB">
      <w:pPr>
        <w:spacing w:after="0"/>
        <w:rPr>
          <w:rFonts w:ascii="Times New Roman" w:hAnsi="Times New Roman" w:cs="Times New Roman"/>
          <w:sz w:val="16"/>
          <w:szCs w:val="16"/>
        </w:rPr>
      </w:pPr>
    </w:p>
    <w:p w:rsidR="00B56FDB" w:rsidRDefault="00B56FDB" w:rsidP="00B56FDB">
      <w:pPr>
        <w:spacing w:after="0"/>
      </w:pPr>
    </w:p>
    <w:p w:rsidR="00B56FDB" w:rsidRDefault="00B56FDB" w:rsidP="00B56FDB"/>
    <w:p w:rsidR="00B56FDB" w:rsidRDefault="00B56FDB" w:rsidP="00B56FDB"/>
    <w:p w:rsidR="00B56FDB" w:rsidRDefault="00B56FDB" w:rsidP="00B56FDB"/>
    <w:p w:rsidR="00B56FDB" w:rsidRDefault="00B56FDB" w:rsidP="00B56FDB"/>
    <w:p w:rsidR="00B56FDB" w:rsidRDefault="00B56FDB" w:rsidP="00B56FDB"/>
    <w:p w:rsidR="00B56FDB" w:rsidRDefault="00B56FDB" w:rsidP="00B56FDB"/>
    <w:p w:rsidR="00E6517C" w:rsidRPr="00844C3A" w:rsidRDefault="00E6517C" w:rsidP="00844C3A">
      <w:pPr>
        <w:spacing w:after="0" w:line="240" w:lineRule="auto"/>
        <w:rPr>
          <w:rFonts w:ascii="Times New Roman" w:hAnsi="Times New Roman" w:cs="Times New Roman"/>
          <w:sz w:val="24"/>
          <w:szCs w:val="24"/>
        </w:rPr>
      </w:pPr>
    </w:p>
    <w:sectPr w:rsidR="00E6517C" w:rsidRPr="00844C3A" w:rsidSect="00623A4D">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04F" w:rsidRDefault="00AA204F" w:rsidP="00AF7FDF">
      <w:pPr>
        <w:spacing w:after="0" w:line="240" w:lineRule="auto"/>
      </w:pPr>
      <w:r>
        <w:separator/>
      </w:r>
    </w:p>
  </w:endnote>
  <w:endnote w:type="continuationSeparator" w:id="1">
    <w:p w:rsidR="00AA204F" w:rsidRDefault="00AA204F"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8F" w:rsidRDefault="009C728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04F" w:rsidRDefault="00AA204F" w:rsidP="00AF7FDF">
      <w:pPr>
        <w:spacing w:after="0" w:line="240" w:lineRule="auto"/>
      </w:pPr>
      <w:r>
        <w:separator/>
      </w:r>
    </w:p>
  </w:footnote>
  <w:footnote w:type="continuationSeparator" w:id="1">
    <w:p w:rsidR="00AA204F" w:rsidRDefault="00AA204F"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9C728F" w:rsidRDefault="00165C48">
        <w:pPr>
          <w:pStyle w:val="a3"/>
          <w:jc w:val="right"/>
        </w:pPr>
        <w:fldSimple w:instr=" PAGE   \* MERGEFORMAT ">
          <w:r w:rsidR="00B56FDB">
            <w:rPr>
              <w:noProof/>
            </w:rPr>
            <w:t>3</w:t>
          </w:r>
        </w:fldSimple>
      </w:p>
    </w:sdtContent>
  </w:sdt>
  <w:p w:rsidR="009C728F" w:rsidRDefault="009C728F"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8F" w:rsidRDefault="00165C48">
    <w:pPr>
      <w:pStyle w:val="a3"/>
      <w:jc w:val="center"/>
    </w:pPr>
    <w:fldSimple w:instr=" PAGE   \* MERGEFORMAT ">
      <w:r w:rsidR="00B56FDB">
        <w:rPr>
          <w:noProof/>
        </w:rPr>
        <w:t>26</w:t>
      </w:r>
    </w:fldSimple>
  </w:p>
  <w:p w:rsidR="009C728F" w:rsidRDefault="009C728F">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2">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8338B"/>
    <w:multiLevelType w:val="multilevel"/>
    <w:tmpl w:val="00EA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1">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3">
    <w:nsid w:val="3C566CED"/>
    <w:multiLevelType w:val="multilevel"/>
    <w:tmpl w:val="1B366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DF12774"/>
    <w:multiLevelType w:val="multilevel"/>
    <w:tmpl w:val="86E22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8"/>
  </w:num>
  <w:num w:numId="3">
    <w:abstractNumId w:val="20"/>
  </w:num>
  <w:num w:numId="4">
    <w:abstractNumId w:val="13"/>
  </w:num>
  <w:num w:numId="5">
    <w:abstractNumId w:val="0"/>
  </w:num>
  <w:num w:numId="6">
    <w:abstractNumId w:val="11"/>
  </w:num>
  <w:num w:numId="7">
    <w:abstractNumId w:val="16"/>
  </w:num>
  <w:num w:numId="8">
    <w:abstractNumId w:val="2"/>
  </w:num>
  <w:num w:numId="9">
    <w:abstractNumId w:val="4"/>
  </w:num>
  <w:num w:numId="10">
    <w:abstractNumId w:val="14"/>
  </w:num>
  <w:num w:numId="11">
    <w:abstractNumId w:val="18"/>
  </w:num>
  <w:num w:numId="12">
    <w:abstractNumId w:val="15"/>
  </w:num>
  <w:num w:numId="13">
    <w:abstractNumId w:val="7"/>
  </w:num>
  <w:num w:numId="14">
    <w:abstractNumId w:val="19"/>
  </w:num>
  <w:num w:numId="15">
    <w:abstractNumId w:val="17"/>
  </w:num>
  <w:num w:numId="16">
    <w:abstractNumId w:val="21"/>
  </w:num>
  <w:num w:numId="17">
    <w:abstractNumId w:val="6"/>
  </w:num>
  <w:num w:numId="18">
    <w:abstractNumId w:val="22"/>
  </w:num>
  <w:num w:numId="19">
    <w:abstractNumId w:val="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6"/>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50EDB"/>
    <w:rsid w:val="000655B1"/>
    <w:rsid w:val="00076520"/>
    <w:rsid w:val="000769DB"/>
    <w:rsid w:val="000B4D42"/>
    <w:rsid w:val="000B537D"/>
    <w:rsid w:val="000E289A"/>
    <w:rsid w:val="000E444F"/>
    <w:rsid w:val="00101739"/>
    <w:rsid w:val="001102D2"/>
    <w:rsid w:val="00112B02"/>
    <w:rsid w:val="00133291"/>
    <w:rsid w:val="00136611"/>
    <w:rsid w:val="00152CE6"/>
    <w:rsid w:val="00161999"/>
    <w:rsid w:val="00165C48"/>
    <w:rsid w:val="00167B79"/>
    <w:rsid w:val="00171014"/>
    <w:rsid w:val="001767D2"/>
    <w:rsid w:val="001821E2"/>
    <w:rsid w:val="00190D15"/>
    <w:rsid w:val="001A01CE"/>
    <w:rsid w:val="001A0266"/>
    <w:rsid w:val="001B0EB5"/>
    <w:rsid w:val="001B19CE"/>
    <w:rsid w:val="001C058B"/>
    <w:rsid w:val="001C1D51"/>
    <w:rsid w:val="001C423D"/>
    <w:rsid w:val="001E0ECB"/>
    <w:rsid w:val="00202E10"/>
    <w:rsid w:val="002145D4"/>
    <w:rsid w:val="002273FE"/>
    <w:rsid w:val="002278F3"/>
    <w:rsid w:val="00232CAE"/>
    <w:rsid w:val="00261DE8"/>
    <w:rsid w:val="002713FE"/>
    <w:rsid w:val="00276C7E"/>
    <w:rsid w:val="0027706A"/>
    <w:rsid w:val="00285B50"/>
    <w:rsid w:val="002B430E"/>
    <w:rsid w:val="002C12AC"/>
    <w:rsid w:val="002C565D"/>
    <w:rsid w:val="002C68EE"/>
    <w:rsid w:val="002E330A"/>
    <w:rsid w:val="002E56E1"/>
    <w:rsid w:val="00302783"/>
    <w:rsid w:val="00312D20"/>
    <w:rsid w:val="00325315"/>
    <w:rsid w:val="0033080F"/>
    <w:rsid w:val="00332610"/>
    <w:rsid w:val="00347B31"/>
    <w:rsid w:val="00356800"/>
    <w:rsid w:val="0037055C"/>
    <w:rsid w:val="003849ED"/>
    <w:rsid w:val="003B7F29"/>
    <w:rsid w:val="00403247"/>
    <w:rsid w:val="0042444A"/>
    <w:rsid w:val="00442914"/>
    <w:rsid w:val="00451BCE"/>
    <w:rsid w:val="0047113D"/>
    <w:rsid w:val="00480FC8"/>
    <w:rsid w:val="00495034"/>
    <w:rsid w:val="004A7750"/>
    <w:rsid w:val="004B30D5"/>
    <w:rsid w:val="004D71E4"/>
    <w:rsid w:val="004E0CFA"/>
    <w:rsid w:val="004E478C"/>
    <w:rsid w:val="004E5C15"/>
    <w:rsid w:val="00516803"/>
    <w:rsid w:val="0051762B"/>
    <w:rsid w:val="0051799D"/>
    <w:rsid w:val="00527CF8"/>
    <w:rsid w:val="00554150"/>
    <w:rsid w:val="005666C2"/>
    <w:rsid w:val="00584795"/>
    <w:rsid w:val="00585048"/>
    <w:rsid w:val="00586275"/>
    <w:rsid w:val="005E538E"/>
    <w:rsid w:val="005F14B9"/>
    <w:rsid w:val="005F1A8A"/>
    <w:rsid w:val="005F2F16"/>
    <w:rsid w:val="005F4FDC"/>
    <w:rsid w:val="00602F94"/>
    <w:rsid w:val="00612864"/>
    <w:rsid w:val="006147C7"/>
    <w:rsid w:val="00623A4D"/>
    <w:rsid w:val="00626C8F"/>
    <w:rsid w:val="00650A7E"/>
    <w:rsid w:val="00663E3F"/>
    <w:rsid w:val="00664FE5"/>
    <w:rsid w:val="00681DE3"/>
    <w:rsid w:val="006A00E9"/>
    <w:rsid w:val="006A3FB1"/>
    <w:rsid w:val="006A4D2D"/>
    <w:rsid w:val="006B7FBC"/>
    <w:rsid w:val="006D1825"/>
    <w:rsid w:val="006D6DA5"/>
    <w:rsid w:val="006E14FE"/>
    <w:rsid w:val="006E26B1"/>
    <w:rsid w:val="006F1C13"/>
    <w:rsid w:val="00705F5F"/>
    <w:rsid w:val="0070664C"/>
    <w:rsid w:val="00710DB9"/>
    <w:rsid w:val="0072330E"/>
    <w:rsid w:val="007249FF"/>
    <w:rsid w:val="007256C7"/>
    <w:rsid w:val="00731019"/>
    <w:rsid w:val="00735000"/>
    <w:rsid w:val="007460A1"/>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32509"/>
    <w:rsid w:val="00844C3A"/>
    <w:rsid w:val="008468E6"/>
    <w:rsid w:val="008555D9"/>
    <w:rsid w:val="0087712E"/>
    <w:rsid w:val="008831D4"/>
    <w:rsid w:val="008A52C6"/>
    <w:rsid w:val="008B120A"/>
    <w:rsid w:val="008B2813"/>
    <w:rsid w:val="008B68F4"/>
    <w:rsid w:val="008D602A"/>
    <w:rsid w:val="008E2820"/>
    <w:rsid w:val="008F559A"/>
    <w:rsid w:val="0090506C"/>
    <w:rsid w:val="00923C00"/>
    <w:rsid w:val="009254A0"/>
    <w:rsid w:val="009420FC"/>
    <w:rsid w:val="00950A3E"/>
    <w:rsid w:val="009574E7"/>
    <w:rsid w:val="00976D92"/>
    <w:rsid w:val="00981D6F"/>
    <w:rsid w:val="009954BE"/>
    <w:rsid w:val="009A4D62"/>
    <w:rsid w:val="009A7282"/>
    <w:rsid w:val="009C48DD"/>
    <w:rsid w:val="009C728F"/>
    <w:rsid w:val="009D01DE"/>
    <w:rsid w:val="009E1F33"/>
    <w:rsid w:val="00A00556"/>
    <w:rsid w:val="00A05055"/>
    <w:rsid w:val="00A102F6"/>
    <w:rsid w:val="00A567E4"/>
    <w:rsid w:val="00A76953"/>
    <w:rsid w:val="00A77C93"/>
    <w:rsid w:val="00A845AF"/>
    <w:rsid w:val="00AA204F"/>
    <w:rsid w:val="00AA2695"/>
    <w:rsid w:val="00AB1E71"/>
    <w:rsid w:val="00AC1911"/>
    <w:rsid w:val="00AC3543"/>
    <w:rsid w:val="00AD5ACF"/>
    <w:rsid w:val="00AF2DCA"/>
    <w:rsid w:val="00AF7FDF"/>
    <w:rsid w:val="00B15F92"/>
    <w:rsid w:val="00B27A0C"/>
    <w:rsid w:val="00B355CB"/>
    <w:rsid w:val="00B56FDB"/>
    <w:rsid w:val="00B573C5"/>
    <w:rsid w:val="00B84B42"/>
    <w:rsid w:val="00BB1194"/>
    <w:rsid w:val="00BC4ABE"/>
    <w:rsid w:val="00BC59F0"/>
    <w:rsid w:val="00BD4492"/>
    <w:rsid w:val="00BE2AEB"/>
    <w:rsid w:val="00BF5FBE"/>
    <w:rsid w:val="00C11B3A"/>
    <w:rsid w:val="00C14371"/>
    <w:rsid w:val="00C357EA"/>
    <w:rsid w:val="00C36BD4"/>
    <w:rsid w:val="00C70FB5"/>
    <w:rsid w:val="00C77738"/>
    <w:rsid w:val="00C84956"/>
    <w:rsid w:val="00C96C40"/>
    <w:rsid w:val="00CA3DC8"/>
    <w:rsid w:val="00CB5ADC"/>
    <w:rsid w:val="00CC3D8D"/>
    <w:rsid w:val="00CE5F94"/>
    <w:rsid w:val="00CF09A5"/>
    <w:rsid w:val="00D15162"/>
    <w:rsid w:val="00D371AD"/>
    <w:rsid w:val="00D610FC"/>
    <w:rsid w:val="00D61AC2"/>
    <w:rsid w:val="00D6495D"/>
    <w:rsid w:val="00D71C9D"/>
    <w:rsid w:val="00D8366E"/>
    <w:rsid w:val="00D875E8"/>
    <w:rsid w:val="00D92C6D"/>
    <w:rsid w:val="00DB42B4"/>
    <w:rsid w:val="00DF0286"/>
    <w:rsid w:val="00E03995"/>
    <w:rsid w:val="00E1246F"/>
    <w:rsid w:val="00E129E4"/>
    <w:rsid w:val="00E13636"/>
    <w:rsid w:val="00E26749"/>
    <w:rsid w:val="00E30208"/>
    <w:rsid w:val="00E43D99"/>
    <w:rsid w:val="00E56EAC"/>
    <w:rsid w:val="00E6517C"/>
    <w:rsid w:val="00E8167D"/>
    <w:rsid w:val="00E94EE2"/>
    <w:rsid w:val="00EA002B"/>
    <w:rsid w:val="00EA4945"/>
    <w:rsid w:val="00EB0721"/>
    <w:rsid w:val="00EB27DB"/>
    <w:rsid w:val="00EC566B"/>
    <w:rsid w:val="00ED7C93"/>
    <w:rsid w:val="00F057A6"/>
    <w:rsid w:val="00F345F0"/>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rsid w:val="004E0CFA"/>
    <w:rPr>
      <w:rFonts w:ascii="Tahoma" w:eastAsia="Calibri" w:hAnsi="Tahoma" w:cs="Times New Roman"/>
      <w:sz w:val="16"/>
      <w:szCs w:val="16"/>
      <w:lang w:eastAsia="en-US"/>
    </w:rPr>
  </w:style>
  <w:style w:type="paragraph" w:styleId="af3">
    <w:name w:val="Balloon Text"/>
    <w:basedOn w:val="a"/>
    <w:link w:val="af2"/>
    <w:uiPriority w:val="99"/>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iPriority w:val="99"/>
    <w:unhideWhenUsed/>
    <w:rsid w:val="007F299C"/>
    <w:pPr>
      <w:spacing w:after="120"/>
    </w:pPr>
  </w:style>
  <w:style w:type="character" w:customStyle="1" w:styleId="afa">
    <w:name w:val="Основной текст Знак"/>
    <w:basedOn w:val="a0"/>
    <w:link w:val="af9"/>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semiHidden/>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semiHidden/>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F1C6-3645-4FAB-A6E5-38FE6D62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6163</Words>
  <Characters>35134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ВермиенкоАВ</cp:lastModifiedBy>
  <cp:revision>33</cp:revision>
  <cp:lastPrinted>2022-04-12T08:30:00Z</cp:lastPrinted>
  <dcterms:created xsi:type="dcterms:W3CDTF">2021-04-29T04:47:00Z</dcterms:created>
  <dcterms:modified xsi:type="dcterms:W3CDTF">2022-04-12T08:31:00Z</dcterms:modified>
</cp:coreProperties>
</file>