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ED6E5F">
        <w:rPr>
          <w:rFonts w:ascii="Times New Roman" w:hAnsi="Times New Roman" w:cs="Times New Roman"/>
          <w:color w:val="FF0000"/>
          <w:sz w:val="72"/>
          <w:szCs w:val="72"/>
        </w:rPr>
        <w:t>1</w:t>
      </w:r>
      <w:r w:rsidR="00A64719">
        <w:rPr>
          <w:rFonts w:ascii="Times New Roman" w:hAnsi="Times New Roman" w:cs="Times New Roman"/>
          <w:color w:val="FF0000"/>
          <w:sz w:val="72"/>
          <w:szCs w:val="72"/>
        </w:rPr>
        <w:t>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A64719">
        <w:rPr>
          <w:rFonts w:ascii="Times New Roman" w:hAnsi="Times New Roman" w:cs="Times New Roman"/>
          <w:color w:val="FF0000"/>
          <w:sz w:val="72"/>
          <w:szCs w:val="72"/>
        </w:rPr>
        <w:t>16</w:t>
      </w:r>
      <w:r w:rsidR="00ED6E5F">
        <w:rPr>
          <w:rFonts w:ascii="Times New Roman" w:hAnsi="Times New Roman" w:cs="Times New Roman"/>
          <w:color w:val="FF0000"/>
          <w:sz w:val="72"/>
          <w:szCs w:val="72"/>
        </w:rPr>
        <w:t>.0</w:t>
      </w:r>
      <w:r w:rsidR="00A64719">
        <w:rPr>
          <w:rFonts w:ascii="Times New Roman" w:hAnsi="Times New Roman" w:cs="Times New Roman"/>
          <w:color w:val="FF0000"/>
          <w:sz w:val="72"/>
          <w:szCs w:val="72"/>
        </w:rPr>
        <w:t>9</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520811">
        <w:trPr>
          <w:trHeight w:val="138"/>
        </w:trPr>
        <w:tc>
          <w:tcPr>
            <w:tcW w:w="959" w:type="dxa"/>
          </w:tcPr>
          <w:p w:rsidR="00BE2AEB"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EA34E3" w:rsidRPr="00BE2AEB" w:rsidRDefault="00D433CF"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Постановления</w:t>
            </w:r>
          </w:p>
        </w:tc>
      </w:tr>
    </w:tbl>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CD4822" w:rsidRPr="00AD1739" w:rsidRDefault="00CD4822" w:rsidP="00CD4822">
      <w:pPr>
        <w:pStyle w:val="ad"/>
        <w:rPr>
          <w:b w:val="0"/>
          <w:sz w:val="26"/>
          <w:szCs w:val="26"/>
        </w:rPr>
      </w:pPr>
      <w:r w:rsidRPr="00AD1739">
        <w:rPr>
          <w:sz w:val="26"/>
          <w:szCs w:val="26"/>
        </w:rPr>
        <w:t>АДМИНИСТРАЦИЯ</w:t>
      </w:r>
    </w:p>
    <w:p w:rsidR="00CD4822" w:rsidRPr="00AD1739" w:rsidRDefault="00CD4822" w:rsidP="00CD4822">
      <w:pPr>
        <w:pStyle w:val="ad"/>
        <w:rPr>
          <w:b w:val="0"/>
          <w:sz w:val="26"/>
          <w:szCs w:val="26"/>
        </w:rPr>
      </w:pPr>
      <w:r w:rsidRPr="00AD1739">
        <w:rPr>
          <w:sz w:val="26"/>
          <w:szCs w:val="26"/>
        </w:rPr>
        <w:t>ПАЛЕЦКОГО СЕЛЬСОВЕТА</w:t>
      </w:r>
    </w:p>
    <w:p w:rsidR="00CD4822" w:rsidRPr="00AD1739" w:rsidRDefault="00CD4822" w:rsidP="00CD4822">
      <w:pPr>
        <w:pStyle w:val="ad"/>
        <w:rPr>
          <w:b w:val="0"/>
          <w:sz w:val="26"/>
          <w:szCs w:val="26"/>
        </w:rPr>
      </w:pPr>
      <w:r w:rsidRPr="00AD1739">
        <w:rPr>
          <w:sz w:val="26"/>
          <w:szCs w:val="26"/>
        </w:rPr>
        <w:t>БАГАНСКОГО РАЙОНА</w:t>
      </w:r>
    </w:p>
    <w:p w:rsidR="00CD4822" w:rsidRPr="00AD1739" w:rsidRDefault="00CD4822" w:rsidP="00CD4822">
      <w:pPr>
        <w:pStyle w:val="ad"/>
        <w:rPr>
          <w:b w:val="0"/>
          <w:sz w:val="26"/>
          <w:szCs w:val="26"/>
        </w:rPr>
      </w:pPr>
      <w:r w:rsidRPr="00AD1739">
        <w:rPr>
          <w:sz w:val="26"/>
          <w:szCs w:val="26"/>
        </w:rPr>
        <w:t xml:space="preserve"> НОВОСИБИРСКОЙ ОБЛАСТИ</w:t>
      </w:r>
    </w:p>
    <w:p w:rsidR="00CD4822" w:rsidRPr="00AD1739" w:rsidRDefault="00CD4822" w:rsidP="00CD4822">
      <w:pPr>
        <w:pStyle w:val="ad"/>
        <w:rPr>
          <w:b w:val="0"/>
          <w:sz w:val="26"/>
          <w:szCs w:val="26"/>
        </w:rPr>
      </w:pPr>
    </w:p>
    <w:p w:rsidR="00CD4822" w:rsidRPr="00AD1739" w:rsidRDefault="00CD4822" w:rsidP="00CD4822">
      <w:pPr>
        <w:pStyle w:val="ad"/>
        <w:rPr>
          <w:b w:val="0"/>
          <w:sz w:val="26"/>
          <w:szCs w:val="26"/>
        </w:rPr>
      </w:pPr>
      <w:r w:rsidRPr="00AD1739">
        <w:rPr>
          <w:sz w:val="26"/>
          <w:szCs w:val="26"/>
        </w:rPr>
        <w:t>ПОСТАНОВЛЕНИЕ</w:t>
      </w:r>
    </w:p>
    <w:p w:rsidR="00CD4822" w:rsidRPr="00AD1739" w:rsidRDefault="00CD4822" w:rsidP="00CD4822">
      <w:pPr>
        <w:pStyle w:val="ad"/>
        <w:rPr>
          <w:sz w:val="26"/>
          <w:szCs w:val="26"/>
        </w:rPr>
      </w:pPr>
    </w:p>
    <w:p w:rsidR="00CD4822" w:rsidRPr="00AD1739" w:rsidRDefault="00CD4822" w:rsidP="00CD4822">
      <w:pPr>
        <w:pStyle w:val="ad"/>
        <w:rPr>
          <w:sz w:val="26"/>
          <w:szCs w:val="26"/>
        </w:rPr>
      </w:pPr>
      <w:r>
        <w:rPr>
          <w:sz w:val="26"/>
          <w:szCs w:val="26"/>
        </w:rPr>
        <w:t>16</w:t>
      </w:r>
      <w:r w:rsidRPr="00AD1739">
        <w:rPr>
          <w:sz w:val="26"/>
          <w:szCs w:val="26"/>
        </w:rPr>
        <w:t xml:space="preserve">.09.2022   № </w:t>
      </w:r>
      <w:r>
        <w:rPr>
          <w:sz w:val="26"/>
          <w:szCs w:val="26"/>
        </w:rPr>
        <w:t>88</w:t>
      </w:r>
    </w:p>
    <w:p w:rsidR="00CD4822" w:rsidRPr="00AD1739" w:rsidRDefault="00CD4822" w:rsidP="00CD4822">
      <w:pPr>
        <w:pStyle w:val="ad"/>
        <w:rPr>
          <w:sz w:val="26"/>
          <w:szCs w:val="26"/>
        </w:rPr>
      </w:pPr>
    </w:p>
    <w:p w:rsidR="00CD4822" w:rsidRPr="00AD1739" w:rsidRDefault="00CD4822" w:rsidP="00CD4822">
      <w:pPr>
        <w:pStyle w:val="ad"/>
        <w:rPr>
          <w:sz w:val="26"/>
          <w:szCs w:val="26"/>
        </w:rPr>
      </w:pPr>
      <w:r w:rsidRPr="00AD1739">
        <w:rPr>
          <w:sz w:val="26"/>
          <w:szCs w:val="26"/>
        </w:rPr>
        <w:t>с. Палецкое</w:t>
      </w:r>
    </w:p>
    <w:p w:rsidR="00CD4822" w:rsidRPr="00AD1739" w:rsidRDefault="00CD4822" w:rsidP="00CD4822">
      <w:pPr>
        <w:pStyle w:val="ad"/>
        <w:rPr>
          <w:sz w:val="26"/>
          <w:szCs w:val="26"/>
        </w:rPr>
      </w:pPr>
    </w:p>
    <w:p w:rsidR="00CD4822" w:rsidRPr="00AD1739" w:rsidRDefault="00CD4822" w:rsidP="00CD4822">
      <w:pPr>
        <w:jc w:val="center"/>
        <w:rPr>
          <w:rFonts w:ascii="Times New Roman" w:eastAsia="Calibri" w:hAnsi="Times New Roman"/>
          <w:sz w:val="26"/>
          <w:szCs w:val="26"/>
        </w:rPr>
      </w:pPr>
      <w:r w:rsidRPr="00AD1739">
        <w:rPr>
          <w:rFonts w:ascii="Times New Roman" w:eastAsia="Calibri" w:hAnsi="Times New Roman"/>
          <w:sz w:val="26"/>
          <w:szCs w:val="26"/>
        </w:rPr>
        <w:t>Об утверждении Положения об административной комиссии Палецкого сельсовета Баганского района Новосибирской области</w:t>
      </w:r>
    </w:p>
    <w:p w:rsidR="00CD4822" w:rsidRPr="00AD1739" w:rsidRDefault="00CD4822" w:rsidP="00CD4822">
      <w:pPr>
        <w:jc w:val="both"/>
        <w:rPr>
          <w:rFonts w:ascii="Times New Roman" w:eastAsia="Calibri" w:hAnsi="Times New Roman"/>
          <w:sz w:val="26"/>
          <w:szCs w:val="26"/>
        </w:rPr>
      </w:pPr>
      <w:r w:rsidRPr="00AD1739">
        <w:rPr>
          <w:rFonts w:ascii="Times New Roman" w:hAnsi="Times New Roman"/>
          <w:sz w:val="26"/>
          <w:szCs w:val="26"/>
        </w:rPr>
        <w:t>Во исполнение постановления Губернатора Новосибирской области от 09.08.2022 №</w:t>
      </w:r>
      <w:bookmarkStart w:id="0" w:name="_GoBack"/>
      <w:bookmarkEnd w:id="0"/>
      <w:r w:rsidRPr="00AD1739">
        <w:rPr>
          <w:rFonts w:ascii="Times New Roman" w:hAnsi="Times New Roman"/>
          <w:sz w:val="26"/>
          <w:szCs w:val="26"/>
        </w:rPr>
        <w:t>148 «</w:t>
      </w:r>
      <w:r w:rsidRPr="00AD1739">
        <w:rPr>
          <w:rFonts w:ascii="Times New Roman" w:eastAsia="Calibri" w:hAnsi="Times New Roman"/>
          <w:sz w:val="26"/>
          <w:szCs w:val="26"/>
        </w:rPr>
        <w:t>Об утверждении Положения об административной комиссии Новосибирской области, Положения об административной комиссии муниципального района, муниципального округа, городского округа Новосибирской области, Положения об административной комиссии городского, сельского поселения Новосибирской области, округа по районам города Новосибирска, района города Новосибирска, не входящего в состав округа по районам города Новосибирска», администрация Палецкого сельсовета Баганского района Новосибирской области</w:t>
      </w:r>
    </w:p>
    <w:p w:rsidR="00CD4822" w:rsidRPr="00AD1739" w:rsidRDefault="00CD4822" w:rsidP="00CD4822">
      <w:pPr>
        <w:shd w:val="clear" w:color="auto" w:fill="FFFFFF"/>
        <w:spacing w:after="0" w:line="240" w:lineRule="auto"/>
        <w:jc w:val="both"/>
        <w:rPr>
          <w:rFonts w:ascii="Times New Roman" w:hAnsi="Times New Roman"/>
          <w:color w:val="000000"/>
          <w:sz w:val="26"/>
          <w:szCs w:val="26"/>
        </w:rPr>
      </w:pPr>
      <w:r w:rsidRPr="00AD1739">
        <w:rPr>
          <w:rFonts w:ascii="Times New Roman" w:hAnsi="Times New Roman"/>
          <w:color w:val="000000"/>
          <w:sz w:val="26"/>
          <w:szCs w:val="26"/>
        </w:rPr>
        <w:t>ПОСТАНОВЛЯЕТ:</w:t>
      </w:r>
    </w:p>
    <w:p w:rsidR="00CD4822" w:rsidRPr="00AD1739" w:rsidRDefault="00CD4822" w:rsidP="00CD4822">
      <w:pPr>
        <w:shd w:val="clear" w:color="auto" w:fill="FFFFFF"/>
        <w:spacing w:after="0" w:line="240" w:lineRule="auto"/>
        <w:ind w:firstLine="709"/>
        <w:jc w:val="both"/>
        <w:rPr>
          <w:rFonts w:ascii="Times New Roman" w:eastAsia="Calibri" w:hAnsi="Times New Roman"/>
          <w:sz w:val="26"/>
          <w:szCs w:val="26"/>
        </w:rPr>
      </w:pPr>
      <w:r w:rsidRPr="00AD1739">
        <w:rPr>
          <w:rFonts w:ascii="Times New Roman" w:hAnsi="Times New Roman"/>
          <w:color w:val="000000"/>
          <w:sz w:val="26"/>
          <w:szCs w:val="26"/>
        </w:rPr>
        <w:t xml:space="preserve">1.Утвердить </w:t>
      </w:r>
      <w:r w:rsidRPr="00AD1739">
        <w:rPr>
          <w:rFonts w:ascii="Times New Roman" w:eastAsia="Calibri" w:hAnsi="Times New Roman"/>
          <w:sz w:val="26"/>
          <w:szCs w:val="26"/>
        </w:rPr>
        <w:t>Положение об административной комиссии Палецкого сельсовета Баганского района Новосибирской области</w:t>
      </w:r>
    </w:p>
    <w:p w:rsidR="00CD4822" w:rsidRPr="00AD1739" w:rsidRDefault="00CD4822" w:rsidP="00CD4822">
      <w:pPr>
        <w:spacing w:after="0"/>
        <w:jc w:val="both"/>
        <w:rPr>
          <w:rFonts w:ascii="Times New Roman" w:hAnsi="Times New Roman"/>
          <w:sz w:val="26"/>
          <w:szCs w:val="26"/>
        </w:rPr>
      </w:pPr>
      <w:r w:rsidRPr="00AD1739">
        <w:rPr>
          <w:rFonts w:ascii="Times New Roman" w:eastAsia="Calibri" w:hAnsi="Times New Roman"/>
          <w:sz w:val="26"/>
          <w:szCs w:val="26"/>
        </w:rPr>
        <w:t>2.Признать утратившими силу постановление Главы муниципального образования Палецкого сельсовета Баганского района Новосибирской области от 17.03.2006 №10 «</w:t>
      </w:r>
      <w:r w:rsidRPr="00AD1739">
        <w:rPr>
          <w:rFonts w:ascii="Times New Roman" w:hAnsi="Times New Roman"/>
          <w:sz w:val="26"/>
          <w:szCs w:val="26"/>
        </w:rPr>
        <w:t>Об утверждении Положения об административной комиссии МО Палецкого сельсовета»</w:t>
      </w:r>
      <w:r w:rsidRPr="00AD1739">
        <w:rPr>
          <w:rFonts w:ascii="Times New Roman" w:eastAsia="Calibri" w:hAnsi="Times New Roman"/>
          <w:sz w:val="26"/>
          <w:szCs w:val="26"/>
        </w:rPr>
        <w:t>.</w:t>
      </w:r>
    </w:p>
    <w:p w:rsidR="00CD4822" w:rsidRDefault="00CD4822" w:rsidP="00CD4822">
      <w:pPr>
        <w:spacing w:after="0"/>
        <w:jc w:val="both"/>
        <w:rPr>
          <w:rFonts w:ascii="Times New Roman" w:hAnsi="Times New Roman"/>
          <w:sz w:val="26"/>
          <w:szCs w:val="26"/>
        </w:rPr>
      </w:pPr>
      <w:r w:rsidRPr="00AD1739">
        <w:rPr>
          <w:rFonts w:ascii="Times New Roman" w:hAnsi="Times New Roman"/>
          <w:sz w:val="26"/>
          <w:szCs w:val="26"/>
        </w:rPr>
        <w:t>3.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w:t>
      </w:r>
      <w:r>
        <w:rPr>
          <w:rFonts w:ascii="Times New Roman" w:hAnsi="Times New Roman"/>
          <w:sz w:val="26"/>
          <w:szCs w:val="26"/>
        </w:rPr>
        <w:t xml:space="preserve"> Баганского района Новосибирской области</w:t>
      </w:r>
      <w:r w:rsidRPr="00AD1739">
        <w:rPr>
          <w:rFonts w:ascii="Times New Roman" w:hAnsi="Times New Roman"/>
          <w:sz w:val="26"/>
          <w:szCs w:val="26"/>
        </w:rPr>
        <w:t xml:space="preserve">. </w:t>
      </w:r>
    </w:p>
    <w:p w:rsidR="00CD4822" w:rsidRPr="00AD1739" w:rsidRDefault="00CD4822" w:rsidP="00CD4822">
      <w:pPr>
        <w:spacing w:after="0"/>
        <w:jc w:val="both"/>
        <w:rPr>
          <w:rFonts w:ascii="Times New Roman" w:hAnsi="Times New Roman"/>
          <w:sz w:val="26"/>
          <w:szCs w:val="26"/>
        </w:rPr>
      </w:pPr>
      <w:r>
        <w:rPr>
          <w:rFonts w:ascii="Times New Roman" w:hAnsi="Times New Roman"/>
          <w:sz w:val="26"/>
          <w:szCs w:val="26"/>
        </w:rPr>
        <w:t xml:space="preserve">         4. Постановление вступает в силу после его официального опубликования.</w:t>
      </w:r>
    </w:p>
    <w:p w:rsidR="00CD4822" w:rsidRPr="00AD1739" w:rsidRDefault="00CD4822" w:rsidP="00CD482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w:t>
      </w:r>
      <w:r w:rsidRPr="00AD1739">
        <w:rPr>
          <w:rFonts w:ascii="Times New Roman" w:hAnsi="Times New Roman" w:cs="Times New Roman"/>
          <w:sz w:val="26"/>
          <w:szCs w:val="26"/>
        </w:rPr>
        <w:t>. Контроль за исполнением настоящего постановления возложить на председателя административной комиссии Палецкого сельсоветаПиструга О.Р.</w:t>
      </w:r>
    </w:p>
    <w:p w:rsidR="00CD4822" w:rsidRPr="00AD1739" w:rsidRDefault="00CD4822" w:rsidP="00CD4822">
      <w:pPr>
        <w:shd w:val="clear" w:color="auto" w:fill="FFFFFF"/>
        <w:spacing w:after="0" w:line="240" w:lineRule="auto"/>
        <w:ind w:firstLine="709"/>
        <w:jc w:val="both"/>
        <w:rPr>
          <w:rFonts w:ascii="Times New Roman" w:hAnsi="Times New Roman"/>
          <w:color w:val="000000"/>
          <w:sz w:val="26"/>
          <w:szCs w:val="26"/>
        </w:rPr>
      </w:pPr>
    </w:p>
    <w:p w:rsidR="00CD4822" w:rsidRPr="00AD1739" w:rsidRDefault="00CD4822" w:rsidP="00CD4822">
      <w:pPr>
        <w:shd w:val="clear" w:color="auto" w:fill="FFFFFF"/>
        <w:spacing w:after="0" w:line="240" w:lineRule="auto"/>
        <w:ind w:firstLine="709"/>
        <w:jc w:val="both"/>
        <w:rPr>
          <w:rFonts w:ascii="Times New Roman" w:hAnsi="Times New Roman"/>
          <w:color w:val="000000"/>
          <w:sz w:val="26"/>
          <w:szCs w:val="26"/>
        </w:rPr>
      </w:pPr>
    </w:p>
    <w:p w:rsidR="00CD4822" w:rsidRPr="00AD1739" w:rsidRDefault="00CD4822" w:rsidP="00CD4822">
      <w:pPr>
        <w:shd w:val="clear" w:color="auto" w:fill="FFFFFF"/>
        <w:spacing w:after="0" w:line="240" w:lineRule="auto"/>
        <w:jc w:val="both"/>
        <w:rPr>
          <w:rFonts w:ascii="Times New Roman" w:hAnsi="Times New Roman"/>
          <w:color w:val="000000"/>
          <w:sz w:val="26"/>
          <w:szCs w:val="26"/>
        </w:rPr>
      </w:pPr>
      <w:r w:rsidRPr="00AD1739">
        <w:rPr>
          <w:rFonts w:ascii="Times New Roman" w:hAnsi="Times New Roman"/>
          <w:color w:val="000000"/>
          <w:sz w:val="26"/>
          <w:szCs w:val="26"/>
        </w:rPr>
        <w:lastRenderedPageBreak/>
        <w:t>Врио Главы Палецкого сельсовета</w:t>
      </w:r>
    </w:p>
    <w:p w:rsidR="00CD4822" w:rsidRPr="00AD1739" w:rsidRDefault="00CD4822" w:rsidP="00CD4822">
      <w:pPr>
        <w:shd w:val="clear" w:color="auto" w:fill="FFFFFF"/>
        <w:spacing w:after="0" w:line="240" w:lineRule="auto"/>
        <w:jc w:val="both"/>
        <w:rPr>
          <w:rFonts w:ascii="Times New Roman" w:hAnsi="Times New Roman"/>
          <w:color w:val="000000"/>
          <w:sz w:val="26"/>
          <w:szCs w:val="26"/>
        </w:rPr>
      </w:pPr>
      <w:r w:rsidRPr="00AD1739">
        <w:rPr>
          <w:rFonts w:ascii="Times New Roman" w:hAnsi="Times New Roman"/>
          <w:color w:val="000000"/>
          <w:sz w:val="26"/>
          <w:szCs w:val="26"/>
        </w:rPr>
        <w:t xml:space="preserve">Баганского района Новосибирской области                       </w:t>
      </w:r>
      <w:r>
        <w:rPr>
          <w:rFonts w:ascii="Times New Roman" w:hAnsi="Times New Roman"/>
          <w:color w:val="000000"/>
          <w:sz w:val="26"/>
          <w:szCs w:val="26"/>
        </w:rPr>
        <w:t xml:space="preserve">                    </w:t>
      </w:r>
      <w:r w:rsidRPr="00AD1739">
        <w:rPr>
          <w:rFonts w:ascii="Times New Roman" w:hAnsi="Times New Roman"/>
          <w:color w:val="000000"/>
          <w:sz w:val="26"/>
          <w:szCs w:val="26"/>
        </w:rPr>
        <w:t>С.Н.Михайлец</w:t>
      </w: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p>
    <w:p w:rsidR="00CD4822" w:rsidRPr="00AD1739" w:rsidRDefault="00CD4822" w:rsidP="00CD4822">
      <w:pPr>
        <w:shd w:val="clear" w:color="auto" w:fill="FFFFFF"/>
        <w:spacing w:after="0" w:line="240" w:lineRule="auto"/>
        <w:rPr>
          <w:rFonts w:ascii="Times New Roman" w:hAnsi="Times New Roman"/>
          <w:color w:val="000000"/>
          <w:sz w:val="26"/>
          <w:szCs w:val="26"/>
        </w:rPr>
      </w:pPr>
    </w:p>
    <w:p w:rsidR="00CD4822" w:rsidRPr="00AD1739" w:rsidRDefault="00CD4822" w:rsidP="00CD4822">
      <w:pPr>
        <w:shd w:val="clear" w:color="auto" w:fill="FFFFFF"/>
        <w:spacing w:after="0" w:line="240" w:lineRule="auto"/>
        <w:rPr>
          <w:rFonts w:ascii="Times New Roman" w:hAnsi="Times New Roman"/>
          <w:color w:val="000000"/>
          <w:sz w:val="20"/>
          <w:szCs w:val="20"/>
        </w:rPr>
      </w:pPr>
      <w:r w:rsidRPr="00AD1739">
        <w:rPr>
          <w:rFonts w:ascii="Times New Roman" w:hAnsi="Times New Roman"/>
          <w:color w:val="000000"/>
          <w:sz w:val="20"/>
          <w:szCs w:val="20"/>
        </w:rPr>
        <w:t>Пиструга Ольга Робертовна</w:t>
      </w:r>
    </w:p>
    <w:p w:rsidR="00CD4822" w:rsidRPr="00AD1739" w:rsidRDefault="00CD4822" w:rsidP="00CD4822">
      <w:pPr>
        <w:shd w:val="clear" w:color="auto" w:fill="FFFFFF"/>
        <w:spacing w:after="0" w:line="240" w:lineRule="auto"/>
        <w:rPr>
          <w:rFonts w:ascii="Times New Roman" w:hAnsi="Times New Roman"/>
          <w:color w:val="000000"/>
          <w:sz w:val="20"/>
          <w:szCs w:val="20"/>
        </w:rPr>
      </w:pPr>
      <w:r w:rsidRPr="00AD1739">
        <w:rPr>
          <w:rFonts w:ascii="Times New Roman" w:hAnsi="Times New Roman"/>
          <w:color w:val="000000"/>
          <w:sz w:val="20"/>
          <w:szCs w:val="20"/>
        </w:rPr>
        <w:t>45-115</w:t>
      </w:r>
    </w:p>
    <w:p w:rsidR="00CD4822" w:rsidRDefault="00CD4822" w:rsidP="00CD4822">
      <w:pPr>
        <w:shd w:val="clear" w:color="auto" w:fill="FFFFFF"/>
        <w:spacing w:after="0" w:line="240" w:lineRule="auto"/>
        <w:rPr>
          <w:rFonts w:ascii="Times New Roman" w:hAnsi="Times New Roman"/>
          <w:color w:val="000000"/>
          <w:sz w:val="26"/>
          <w:szCs w:val="26"/>
        </w:rPr>
      </w:pPr>
    </w:p>
    <w:p w:rsidR="00CD4822" w:rsidRPr="00AD1739" w:rsidRDefault="00CD4822" w:rsidP="00CD4822">
      <w:pPr>
        <w:shd w:val="clear" w:color="auto" w:fill="FFFFFF"/>
        <w:spacing w:after="0" w:line="240" w:lineRule="auto"/>
        <w:rPr>
          <w:rFonts w:ascii="Times New Roman" w:hAnsi="Times New Roman"/>
          <w:color w:val="000000"/>
          <w:sz w:val="26"/>
          <w:szCs w:val="26"/>
        </w:rPr>
      </w:pP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r w:rsidRPr="00AD1739">
        <w:rPr>
          <w:rFonts w:ascii="Times New Roman" w:hAnsi="Times New Roman"/>
          <w:color w:val="000000"/>
          <w:sz w:val="26"/>
          <w:szCs w:val="26"/>
        </w:rPr>
        <w:t>УТВЕРЖДЕНО</w:t>
      </w: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r w:rsidRPr="00AD1739">
        <w:rPr>
          <w:rFonts w:ascii="Times New Roman" w:hAnsi="Times New Roman"/>
          <w:color w:val="000000"/>
          <w:sz w:val="26"/>
          <w:szCs w:val="26"/>
        </w:rPr>
        <w:t>постановлением</w:t>
      </w:r>
    </w:p>
    <w:p w:rsidR="00CD4822" w:rsidRDefault="00CD4822" w:rsidP="00CD4822">
      <w:pPr>
        <w:shd w:val="clear" w:color="auto" w:fill="FFFFFF"/>
        <w:spacing w:after="0" w:line="240" w:lineRule="auto"/>
        <w:ind w:firstLine="709"/>
        <w:jc w:val="right"/>
        <w:rPr>
          <w:rFonts w:ascii="Times New Roman" w:hAnsi="Times New Roman"/>
          <w:color w:val="000000"/>
          <w:sz w:val="26"/>
          <w:szCs w:val="26"/>
        </w:rPr>
      </w:pPr>
      <w:r w:rsidRPr="00AD1739">
        <w:rPr>
          <w:rFonts w:ascii="Times New Roman" w:hAnsi="Times New Roman"/>
          <w:color w:val="000000"/>
          <w:sz w:val="26"/>
          <w:szCs w:val="26"/>
        </w:rPr>
        <w:t xml:space="preserve">администрации </w:t>
      </w: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r w:rsidRPr="00AD1739">
        <w:rPr>
          <w:rFonts w:ascii="Times New Roman" w:hAnsi="Times New Roman"/>
          <w:color w:val="000000"/>
          <w:sz w:val="26"/>
          <w:szCs w:val="26"/>
        </w:rPr>
        <w:t>Палецкого сельсовета</w:t>
      </w:r>
    </w:p>
    <w:p w:rsidR="00CD4822" w:rsidRDefault="00CD4822" w:rsidP="00CD4822">
      <w:pPr>
        <w:shd w:val="clear" w:color="auto" w:fill="FFFFFF"/>
        <w:spacing w:after="0" w:line="240" w:lineRule="auto"/>
        <w:ind w:firstLine="709"/>
        <w:jc w:val="right"/>
        <w:rPr>
          <w:rFonts w:ascii="Times New Roman" w:hAnsi="Times New Roman"/>
          <w:color w:val="000000"/>
          <w:sz w:val="26"/>
          <w:szCs w:val="26"/>
        </w:rPr>
      </w:pPr>
      <w:r w:rsidRPr="00AD1739">
        <w:rPr>
          <w:rFonts w:ascii="Times New Roman" w:hAnsi="Times New Roman"/>
          <w:color w:val="000000"/>
          <w:sz w:val="26"/>
          <w:szCs w:val="26"/>
        </w:rPr>
        <w:t xml:space="preserve">Баганского района </w:t>
      </w: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r w:rsidRPr="00AD1739">
        <w:rPr>
          <w:rFonts w:ascii="Times New Roman" w:hAnsi="Times New Roman"/>
          <w:color w:val="000000"/>
          <w:sz w:val="26"/>
          <w:szCs w:val="26"/>
        </w:rPr>
        <w:t xml:space="preserve">Новосибирской области </w:t>
      </w:r>
    </w:p>
    <w:p w:rsidR="00CD4822" w:rsidRPr="00AD1739" w:rsidRDefault="00CD4822" w:rsidP="00CD4822">
      <w:pPr>
        <w:shd w:val="clear" w:color="auto" w:fill="FFFFFF"/>
        <w:spacing w:after="0" w:line="240" w:lineRule="auto"/>
        <w:ind w:firstLine="709"/>
        <w:jc w:val="right"/>
        <w:rPr>
          <w:rFonts w:ascii="Times New Roman" w:hAnsi="Times New Roman"/>
          <w:color w:val="000000"/>
          <w:sz w:val="26"/>
          <w:szCs w:val="26"/>
        </w:rPr>
      </w:pPr>
      <w:r w:rsidRPr="00AD1739">
        <w:rPr>
          <w:rFonts w:ascii="Times New Roman" w:hAnsi="Times New Roman"/>
          <w:color w:val="000000"/>
          <w:sz w:val="26"/>
          <w:szCs w:val="26"/>
        </w:rPr>
        <w:t xml:space="preserve">от </w:t>
      </w:r>
      <w:r>
        <w:rPr>
          <w:rFonts w:ascii="Times New Roman" w:hAnsi="Times New Roman"/>
          <w:color w:val="000000"/>
          <w:sz w:val="26"/>
          <w:szCs w:val="26"/>
        </w:rPr>
        <w:t>16</w:t>
      </w:r>
      <w:r w:rsidRPr="00AD1739">
        <w:rPr>
          <w:rFonts w:ascii="Times New Roman" w:hAnsi="Times New Roman"/>
          <w:color w:val="000000"/>
          <w:sz w:val="26"/>
          <w:szCs w:val="26"/>
        </w:rPr>
        <w:t xml:space="preserve">.09.2022 № </w:t>
      </w:r>
      <w:r>
        <w:rPr>
          <w:rFonts w:ascii="Times New Roman" w:hAnsi="Times New Roman"/>
          <w:color w:val="000000"/>
          <w:sz w:val="26"/>
          <w:szCs w:val="26"/>
        </w:rPr>
        <w:t>88</w:t>
      </w:r>
    </w:p>
    <w:p w:rsidR="00CD4822" w:rsidRPr="00AD1739" w:rsidRDefault="00CD4822" w:rsidP="00CD4822">
      <w:pPr>
        <w:shd w:val="clear" w:color="auto" w:fill="FFFFFF"/>
        <w:spacing w:after="0" w:line="240" w:lineRule="auto"/>
        <w:ind w:firstLine="709"/>
        <w:jc w:val="center"/>
        <w:rPr>
          <w:rFonts w:ascii="Times New Roman" w:hAnsi="Times New Roman"/>
          <w:color w:val="000000"/>
          <w:sz w:val="26"/>
          <w:szCs w:val="26"/>
        </w:rPr>
      </w:pPr>
    </w:p>
    <w:p w:rsidR="00CD4822" w:rsidRPr="00AD1739" w:rsidRDefault="00CD4822" w:rsidP="00CD4822">
      <w:pPr>
        <w:shd w:val="clear" w:color="auto" w:fill="FFFFFF"/>
        <w:spacing w:after="0" w:line="240" w:lineRule="auto"/>
        <w:ind w:firstLine="709"/>
        <w:jc w:val="center"/>
        <w:rPr>
          <w:rFonts w:ascii="Times New Roman" w:hAnsi="Times New Roman"/>
          <w:color w:val="000000"/>
          <w:sz w:val="26"/>
          <w:szCs w:val="26"/>
        </w:rPr>
      </w:pPr>
    </w:p>
    <w:p w:rsidR="00CD4822" w:rsidRPr="00AD1739" w:rsidRDefault="00CD4822" w:rsidP="00CD4822">
      <w:pPr>
        <w:pStyle w:val="a9"/>
        <w:ind w:left="5954"/>
        <w:jc w:val="center"/>
        <w:rPr>
          <w:rFonts w:ascii="Times New Roman" w:hAnsi="Times New Roman"/>
          <w:sz w:val="26"/>
          <w:szCs w:val="26"/>
        </w:rPr>
      </w:pP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rPr>
        <w:t>Положение</w:t>
      </w: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rPr>
        <w:t xml:space="preserve">об административной комиссии Палецкого сельсовета </w:t>
      </w: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rPr>
        <w:t>Баганского района Новосибирской области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lang w:val="en-US"/>
        </w:rPr>
        <w:t>I</w:t>
      </w:r>
      <w:r w:rsidRPr="00AD1739">
        <w:rPr>
          <w:rFonts w:ascii="Times New Roman" w:hAnsi="Times New Roman"/>
          <w:b/>
          <w:sz w:val="26"/>
          <w:szCs w:val="26"/>
        </w:rPr>
        <w:t>.</w:t>
      </w:r>
      <w:r w:rsidRPr="00AD1739">
        <w:rPr>
          <w:rFonts w:ascii="Times New Roman" w:hAnsi="Times New Roman"/>
          <w:b/>
          <w:sz w:val="26"/>
          <w:szCs w:val="26"/>
          <w:lang w:val="en-US"/>
        </w:rPr>
        <w:t> </w:t>
      </w:r>
      <w:r w:rsidRPr="00AD1739">
        <w:rPr>
          <w:rFonts w:ascii="Times New Roman" w:hAnsi="Times New Roman"/>
          <w:b/>
          <w:sz w:val="26"/>
          <w:szCs w:val="26"/>
        </w:rPr>
        <w:t>Общие положения</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ind w:firstLine="708"/>
        <w:jc w:val="both"/>
        <w:rPr>
          <w:rFonts w:ascii="Times New Roman" w:hAnsi="Times New Roman"/>
          <w:sz w:val="26"/>
          <w:szCs w:val="26"/>
        </w:rPr>
      </w:pPr>
      <w:r w:rsidRPr="00AD1739">
        <w:rPr>
          <w:rFonts w:ascii="Times New Roman" w:hAnsi="Times New Roman"/>
          <w:sz w:val="26"/>
          <w:szCs w:val="26"/>
        </w:rPr>
        <w:t>1. Административная комиссия Палецкого сельсовета Баганского района Новосибирской области (далее – административная комиссия) –постоянно действующий коллегиальный орган, созданный для рассмотрения отнесенных к его компетенции дел об административных правонарушениях, предусмотренных Законом Новосибирской области от 14.02.2003 № 99-ОЗ «Об административных правонарушениях в Новосибирской области».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2. Настоящее Положение разработано в соответствии с Кодексом Российской Федерации об административных правонарушениях, Законами Новосибирской области от 14.02.2003 № 99-ОЗ «Об административных правонарушениях в Новосибирской области», от 17.03.2003 № 102-ОЗ «Об административных комиссиях в Новосибирской области».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3. Административная комиссия осуществляет свою деятельность во взаимодействии с федеральными органами государственной власти и их территориальными органами, органами государственной власти Новосибирской области, иными государственными органами, органами местного самоуправления в Новосибирской области, административными комиссиями в Новосибирской области.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4. Административная комиссия имеет печать и бланки со своим наименованием.</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lang w:val="en-US"/>
        </w:rPr>
        <w:t>II</w:t>
      </w:r>
      <w:r w:rsidRPr="00AD1739">
        <w:rPr>
          <w:rFonts w:ascii="Times New Roman" w:hAnsi="Times New Roman"/>
          <w:b/>
          <w:sz w:val="26"/>
          <w:szCs w:val="26"/>
        </w:rPr>
        <w:t>. Задачи административной комиссии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5. Основными задачами административной комиссии являются:</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 рассмотрение дел об административных правонарушениях в пределах своих полномочий на основе всестороннего, полного, объективного и своевременного выяснения обстоятельств каждого дела, разрешение их в соответствии с законом;</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lastRenderedPageBreak/>
        <w:t>2) обеспечение исполнения принятых решений, вынесенных постановлений и определений по делам об административных правонарушениях;</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3) выявление причин и условий, способствовавших совершению административных правонарушений, а также принятие мер, направленных на предупреждение административных правонарушений в рамках полномочий административной комиссии.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lang w:val="en-US"/>
        </w:rPr>
        <w:t>III</w:t>
      </w:r>
      <w:r w:rsidRPr="00AD1739">
        <w:rPr>
          <w:rFonts w:ascii="Times New Roman" w:hAnsi="Times New Roman"/>
          <w:b/>
          <w:sz w:val="26"/>
          <w:szCs w:val="26"/>
        </w:rPr>
        <w:t>.</w:t>
      </w:r>
      <w:r w:rsidRPr="00AD1739">
        <w:rPr>
          <w:rFonts w:ascii="Times New Roman" w:hAnsi="Times New Roman"/>
          <w:b/>
          <w:sz w:val="26"/>
          <w:szCs w:val="26"/>
          <w:lang w:val="en-US"/>
        </w:rPr>
        <w:t> </w:t>
      </w:r>
      <w:r w:rsidRPr="00AD1739">
        <w:rPr>
          <w:rFonts w:ascii="Times New Roman" w:hAnsi="Times New Roman"/>
          <w:b/>
          <w:sz w:val="26"/>
          <w:szCs w:val="26"/>
        </w:rPr>
        <w:t>Полномочия административной комиссии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6. В целях реализации возложенных на нее задач:</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 административная комиссия:</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а) рассматривает дела об административных правонарушениях, предусмотренных пунктом 3 статьи 13.6 Закона Новосибирской области от 14.02.2003 № 99-ОЗ «Об административных правонарушениях в Новосибирской области»;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б) выносит постановления и определения по делам об административных правонарушениях, вносит представления об устранении причин и условий, способствовавших совершению правонарушения, принимает решения по иным вопросам, относящимся к полномочиям административной комиссии;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в) представляет в административную комиссию соответствующего муниципального района Новосибирской области отчет о работе за каждое полугодие по установленной форме;</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г) осуществляет иные полномочия в соответствии с действующим законодательством;</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lang w:val="en-US"/>
        </w:rPr>
        <w:t>IV</w:t>
      </w:r>
      <w:r w:rsidRPr="00AD1739">
        <w:rPr>
          <w:rFonts w:ascii="Times New Roman" w:hAnsi="Times New Roman"/>
          <w:b/>
          <w:sz w:val="26"/>
          <w:szCs w:val="26"/>
        </w:rPr>
        <w:t>.</w:t>
      </w:r>
      <w:r w:rsidRPr="00AD1739">
        <w:rPr>
          <w:rFonts w:ascii="Times New Roman" w:hAnsi="Times New Roman"/>
          <w:b/>
          <w:sz w:val="26"/>
          <w:szCs w:val="26"/>
          <w:lang w:val="en-US"/>
        </w:rPr>
        <w:t> </w:t>
      </w:r>
      <w:r w:rsidRPr="00AD1739">
        <w:rPr>
          <w:rFonts w:ascii="Times New Roman" w:hAnsi="Times New Roman"/>
          <w:b/>
          <w:sz w:val="26"/>
          <w:szCs w:val="26"/>
        </w:rPr>
        <w:t>Права административной комиссии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7. Административная комиссия в пределах своих полномочий имеет право:</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 запрашивать в установленном порядке от органов государственной власти, органов местного самоуправления, иных организаций независимо от их организационно-правовых форм информацию, необходимую для реализации возложенных на административную комиссию задач;</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2) взаимодействовать от собственного имени с судебными и иными органами и организациями независимо от форм собственности в пределах своих полномочий.</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lang w:val="en-US"/>
        </w:rPr>
        <w:t>V</w:t>
      </w:r>
      <w:r w:rsidRPr="00AD1739">
        <w:rPr>
          <w:rFonts w:ascii="Times New Roman" w:hAnsi="Times New Roman"/>
          <w:b/>
          <w:sz w:val="26"/>
          <w:szCs w:val="26"/>
        </w:rPr>
        <w:t>. Организация деятельности административной комиссии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8. Деятельность административной комиссии организуется ее председателем, заместителем председателя и секретарем.</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9. Периодичность заседаний административной комиссии определяется председателем административной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10. Повестка дня заседания административной комиссии утверждается председателем административной комиссии и не позднее чем за два дня до дня заседания административной комиссии рассылается членам административной комиссии со всеми материалами, подготовленными для заседания.</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11. Заседание административной комиссии является правомочным, если на нем присутствует более половины от общего числа членов административной комиссии.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 xml:space="preserve">12. Постановление или определение административной комиссии по рассматриваемому административной комиссией делу об административном </w:t>
      </w:r>
      <w:r w:rsidRPr="00AD1739">
        <w:rPr>
          <w:rFonts w:ascii="Times New Roman" w:hAnsi="Times New Roman"/>
          <w:sz w:val="26"/>
          <w:szCs w:val="26"/>
        </w:rPr>
        <w:lastRenderedPageBreak/>
        <w:t>правонарушении, решение по иному вопросу считается принятым, если за него проголосовало более половины от числа членов административной комиссии, присутствующих на заседании.При равенстве голосов членов административной комиссии голос председательствующего на заседании административной комиссии является решающим.</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13. Председатель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8 Закона Новосибирской области от 17.03.2003 № 102-ОЗ «Об административных комиссиях в Новосибирской области».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14. Заместитель председателя административной комиссии исполняет полномочия председателя административной комиссии в период его временного отсутствия.</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15. Секретарь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9 Закона Новосибирской области от 17.03.2003</w:t>
      </w:r>
      <w:r w:rsidRPr="00AD1739">
        <w:rPr>
          <w:rFonts w:ascii="Times New Roman" w:hAnsi="Times New Roman"/>
          <w:sz w:val="26"/>
          <w:szCs w:val="26"/>
        </w:rPr>
        <w:br/>
        <w:t>№ 102-ОЗ «Об административных комиссиях в Новосибирской области».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16. В период временного отсутствия секретаря административной комиссии его полномочия по решению председателя административной комиссии исполняет член административной комиссии.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17. В период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 не являющийся ее секретарем.</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center"/>
        <w:rPr>
          <w:rFonts w:ascii="Times New Roman" w:hAnsi="Times New Roman"/>
          <w:b/>
          <w:sz w:val="26"/>
          <w:szCs w:val="26"/>
        </w:rPr>
      </w:pPr>
      <w:r w:rsidRPr="00AD1739">
        <w:rPr>
          <w:rFonts w:ascii="Times New Roman" w:hAnsi="Times New Roman"/>
          <w:b/>
          <w:sz w:val="26"/>
          <w:szCs w:val="26"/>
          <w:lang w:val="en-US"/>
        </w:rPr>
        <w:t>VI</w:t>
      </w:r>
      <w:r w:rsidRPr="00AD1739">
        <w:rPr>
          <w:rFonts w:ascii="Times New Roman" w:hAnsi="Times New Roman"/>
          <w:b/>
          <w:sz w:val="26"/>
          <w:szCs w:val="26"/>
        </w:rPr>
        <w:t>.</w:t>
      </w:r>
      <w:r w:rsidRPr="00AD1739">
        <w:rPr>
          <w:rFonts w:ascii="Times New Roman" w:hAnsi="Times New Roman"/>
          <w:b/>
          <w:sz w:val="26"/>
          <w:szCs w:val="26"/>
          <w:lang w:val="en-US"/>
        </w:rPr>
        <w:t> </w:t>
      </w:r>
      <w:r w:rsidRPr="00AD1739">
        <w:rPr>
          <w:rFonts w:ascii="Times New Roman" w:hAnsi="Times New Roman"/>
          <w:b/>
          <w:sz w:val="26"/>
          <w:szCs w:val="26"/>
        </w:rPr>
        <w:t>Прекращение полномочий административной комиссии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18. Административная комиссия прекращает свои полномочия на основании постановления Губернатора Новосибирской области в случае:</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1) упразднения, преобразования муниципального образования;</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2) отмены судом более половины обжалованных в установленном порядке постановлений административной комиссии;</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3) если административная комиссия в установленные законодательством сроки не проводит заседания;</w:t>
      </w:r>
    </w:p>
    <w:p w:rsidR="00CD4822" w:rsidRPr="00AD1739" w:rsidRDefault="00CD4822" w:rsidP="00CD4822">
      <w:pPr>
        <w:pStyle w:val="a9"/>
        <w:ind w:firstLine="709"/>
        <w:jc w:val="both"/>
        <w:rPr>
          <w:rFonts w:ascii="Times New Roman" w:hAnsi="Times New Roman"/>
          <w:sz w:val="26"/>
          <w:szCs w:val="26"/>
        </w:rPr>
      </w:pPr>
      <w:r w:rsidRPr="00AD1739">
        <w:rPr>
          <w:rFonts w:ascii="Times New Roman" w:hAnsi="Times New Roman"/>
          <w:sz w:val="26"/>
          <w:szCs w:val="26"/>
        </w:rPr>
        <w:t>4) в иных случаях, установленных законом Новосибирской области.</w:t>
      </w: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pStyle w:val="a9"/>
        <w:jc w:val="both"/>
        <w:rPr>
          <w:rFonts w:ascii="Times New Roman" w:hAnsi="Times New Roman"/>
          <w:sz w:val="26"/>
          <w:szCs w:val="26"/>
        </w:rPr>
      </w:pPr>
    </w:p>
    <w:p w:rsidR="00CD4822" w:rsidRPr="00AD1739" w:rsidRDefault="00CD4822" w:rsidP="00CD4822">
      <w:pPr>
        <w:shd w:val="clear" w:color="auto" w:fill="FFFFFF"/>
        <w:spacing w:after="0" w:line="240" w:lineRule="auto"/>
        <w:ind w:firstLine="709"/>
        <w:jc w:val="center"/>
        <w:rPr>
          <w:rFonts w:ascii="Times New Roman" w:hAnsi="Times New Roman"/>
          <w:color w:val="000000"/>
          <w:sz w:val="26"/>
          <w:szCs w:val="26"/>
        </w:rPr>
      </w:pPr>
    </w:p>
    <w:p w:rsidR="00584795" w:rsidRPr="003E5032" w:rsidRDefault="00584795" w:rsidP="007249FF">
      <w:pPr>
        <w:spacing w:after="0" w:line="240" w:lineRule="auto"/>
        <w:rPr>
          <w:rFonts w:ascii="Times New Roman" w:hAnsi="Times New Roman" w:cs="Times New Roman"/>
          <w:b/>
          <w:sz w:val="20"/>
          <w:szCs w:val="20"/>
          <w:u w:val="single"/>
        </w:rPr>
      </w:pPr>
    </w:p>
    <w:sectPr w:rsidR="00584795" w:rsidRPr="003E5032" w:rsidSect="00CD4822">
      <w:headerReference w:type="default" r:id="rId8"/>
      <w:footerReference w:type="default" r:id="rId9"/>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BC3" w:rsidRDefault="00DC5BC3" w:rsidP="00AF7FDF">
      <w:pPr>
        <w:spacing w:after="0" w:line="240" w:lineRule="auto"/>
      </w:pPr>
      <w:r>
        <w:separator/>
      </w:r>
    </w:p>
  </w:endnote>
  <w:endnote w:type="continuationSeparator" w:id="1">
    <w:p w:rsidR="00DC5BC3" w:rsidRDefault="00DC5BC3"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C525F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BC3" w:rsidRDefault="00DC5BC3" w:rsidP="00AF7FDF">
      <w:pPr>
        <w:spacing w:after="0" w:line="240" w:lineRule="auto"/>
      </w:pPr>
      <w:r>
        <w:separator/>
      </w:r>
    </w:p>
  </w:footnote>
  <w:footnote w:type="continuationSeparator" w:id="1">
    <w:p w:rsidR="00DC5BC3" w:rsidRDefault="00DC5BC3"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952C6F">
    <w:pPr>
      <w:pStyle w:val="a3"/>
      <w:jc w:val="center"/>
    </w:pPr>
    <w:fldSimple w:instr=" PAGE   \* MERGEFORMAT ">
      <w:r w:rsidR="00A64719">
        <w:rPr>
          <w:noProof/>
        </w:rPr>
        <w:t>3</w:t>
      </w:r>
    </w:fldSimple>
  </w:p>
  <w:p w:rsidR="00C525F9" w:rsidRDefault="00C525F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15E1D9A"/>
    <w:multiLevelType w:val="hybridMultilevel"/>
    <w:tmpl w:val="2C089A52"/>
    <w:lvl w:ilvl="0" w:tplc="5D3E6A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EF0570"/>
    <w:multiLevelType w:val="multilevel"/>
    <w:tmpl w:val="701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B12EC"/>
    <w:multiLevelType w:val="multilevel"/>
    <w:tmpl w:val="26E4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F3707"/>
    <w:multiLevelType w:val="multilevel"/>
    <w:tmpl w:val="37704200"/>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E21E9"/>
    <w:multiLevelType w:val="hybridMultilevel"/>
    <w:tmpl w:val="478EA1A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48338B"/>
    <w:multiLevelType w:val="multilevel"/>
    <w:tmpl w:val="00EA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5">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FF63E06"/>
    <w:multiLevelType w:val="multilevel"/>
    <w:tmpl w:val="B728081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8">
    <w:nsid w:val="3C566CED"/>
    <w:multiLevelType w:val="multilevel"/>
    <w:tmpl w:val="1B366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97B9C"/>
    <w:multiLevelType w:val="hybridMultilevel"/>
    <w:tmpl w:val="14BA6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DDD07C4"/>
    <w:multiLevelType w:val="hybridMultilevel"/>
    <w:tmpl w:val="B0BCB1CC"/>
    <w:lvl w:ilvl="0" w:tplc="822EC0CC">
      <w:start w:val="1"/>
      <w:numFmt w:val="decimal"/>
      <w:lvlText w:val="%1."/>
      <w:lvlJc w:val="left"/>
      <w:pPr>
        <w:ind w:left="1620" w:hanging="360"/>
      </w:pPr>
      <w:rPr>
        <w:rFonts w:ascii="Times New Roman CYR" w:eastAsia="Times New Roman CYR" w:hAnsi="Times New Roman CYR" w:cs="Times New Roman CYR"/>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40A831A3"/>
    <w:multiLevelType w:val="multilevel"/>
    <w:tmpl w:val="590A35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46EF7C84"/>
    <w:multiLevelType w:val="hybridMultilevel"/>
    <w:tmpl w:val="13DC43B8"/>
    <w:lvl w:ilvl="0" w:tplc="AAC282C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0411539"/>
    <w:multiLevelType w:val="multilevel"/>
    <w:tmpl w:val="9F82B9B6"/>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D64001A"/>
    <w:multiLevelType w:val="multilevel"/>
    <w:tmpl w:val="1E70EFB6"/>
    <w:lvl w:ilvl="0">
      <w:start w:val="1"/>
      <w:numFmt w:val="decimal"/>
      <w:lvlText w:val="%1."/>
      <w:lvlJc w:val="left"/>
      <w:pPr>
        <w:ind w:left="450" w:hanging="450"/>
      </w:pPr>
      <w:rPr>
        <w:rFonts w:hint="default"/>
      </w:rPr>
    </w:lvl>
    <w:lvl w:ilvl="1">
      <w:start w:val="2"/>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3">
    <w:nsid w:val="5DF12774"/>
    <w:multiLevelType w:val="multilevel"/>
    <w:tmpl w:val="86E22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28D07F9"/>
    <w:multiLevelType w:val="hybridMultilevel"/>
    <w:tmpl w:val="06BA6F1C"/>
    <w:lvl w:ilvl="0" w:tplc="EC7E51C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957DB8"/>
    <w:multiLevelType w:val="hybridMultilevel"/>
    <w:tmpl w:val="B05EB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62E93"/>
    <w:multiLevelType w:val="multilevel"/>
    <w:tmpl w:val="9B2A2464"/>
    <w:lvl w:ilvl="0">
      <w:start w:val="1"/>
      <w:numFmt w:val="decimal"/>
      <w:lvlText w:val="%1."/>
      <w:lvlJc w:val="left"/>
      <w:pPr>
        <w:ind w:left="795"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2334" w:hanging="1080"/>
      </w:pPr>
      <w:rPr>
        <w:rFonts w:hint="default"/>
      </w:rPr>
    </w:lvl>
    <w:lvl w:ilvl="4">
      <w:start w:val="1"/>
      <w:numFmt w:val="decimal"/>
      <w:isLgl/>
      <w:lvlText w:val="%1.%2.%3.%4.%5"/>
      <w:lvlJc w:val="left"/>
      <w:pPr>
        <w:ind w:left="2607"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4146" w:hanging="1800"/>
      </w:pPr>
      <w:rPr>
        <w:rFonts w:hint="default"/>
      </w:rPr>
    </w:lvl>
    <w:lvl w:ilvl="8">
      <w:start w:val="1"/>
      <w:numFmt w:val="decimal"/>
      <w:isLgl/>
      <w:lvlText w:val="%1.%2.%3.%4.%5.%6.%7.%8.%9"/>
      <w:lvlJc w:val="left"/>
      <w:pPr>
        <w:ind w:left="4779" w:hanging="2160"/>
      </w:pPr>
      <w:rPr>
        <w:rFonts w:hint="default"/>
      </w:rPr>
    </w:lvl>
  </w:abstractNum>
  <w:num w:numId="1">
    <w:abstractNumId w:val="6"/>
  </w:num>
  <w:num w:numId="2">
    <w:abstractNumId w:val="12"/>
  </w:num>
  <w:num w:numId="3">
    <w:abstractNumId w:val="33"/>
  </w:num>
  <w:num w:numId="4">
    <w:abstractNumId w:val="18"/>
  </w:num>
  <w:num w:numId="5">
    <w:abstractNumId w:val="0"/>
  </w:num>
  <w:num w:numId="6">
    <w:abstractNumId w:val="15"/>
  </w:num>
  <w:num w:numId="7">
    <w:abstractNumId w:val="28"/>
  </w:num>
  <w:num w:numId="8">
    <w:abstractNumId w:val="5"/>
  </w:num>
  <w:num w:numId="9">
    <w:abstractNumId w:val="7"/>
  </w:num>
  <w:num w:numId="10">
    <w:abstractNumId w:val="24"/>
  </w:num>
  <w:num w:numId="11">
    <w:abstractNumId w:val="30"/>
  </w:num>
  <w:num w:numId="12">
    <w:abstractNumId w:val="25"/>
  </w:num>
  <w:num w:numId="13">
    <w:abstractNumId w:val="11"/>
  </w:num>
  <w:num w:numId="14">
    <w:abstractNumId w:val="31"/>
  </w:num>
  <w:num w:numId="15">
    <w:abstractNumId w:val="29"/>
  </w:num>
  <w:num w:numId="16">
    <w:abstractNumId w:val="34"/>
  </w:num>
  <w:num w:numId="17">
    <w:abstractNumId w:val="9"/>
  </w:num>
  <w:num w:numId="18">
    <w:abstractNumId w:val="37"/>
  </w:num>
  <w:num w:numId="19">
    <w:abstractNumId w:val="1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27"/>
  </w:num>
  <w:num w:numId="26">
    <w:abstractNumId w:val="10"/>
  </w:num>
  <w:num w:numId="27">
    <w:abstractNumId w:val="39"/>
  </w:num>
  <w:num w:numId="28">
    <w:abstractNumId w:val="35"/>
  </w:num>
  <w:num w:numId="29">
    <w:abstractNumId w:val="23"/>
  </w:num>
  <w:num w:numId="30">
    <w:abstractNumId w:val="1"/>
  </w:num>
  <w:num w:numId="31">
    <w:abstractNumId w:val="19"/>
  </w:num>
  <w:num w:numId="32">
    <w:abstractNumId w:val="21"/>
  </w:num>
  <w:num w:numId="33">
    <w:abstractNumId w:val="3"/>
  </w:num>
  <w:num w:numId="34">
    <w:abstractNumId w:val="26"/>
  </w:num>
  <w:num w:numId="35">
    <w:abstractNumId w:val="4"/>
  </w:num>
  <w:num w:numId="36">
    <w:abstractNumId w:val="2"/>
  </w:num>
  <w:num w:numId="37">
    <w:abstractNumId w:val="16"/>
  </w:num>
  <w:num w:numId="38">
    <w:abstractNumId w:val="2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num>
  <w:num w:numId="4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6520"/>
    <w:rsid w:val="000769DB"/>
    <w:rsid w:val="000B4D42"/>
    <w:rsid w:val="000B537D"/>
    <w:rsid w:val="000E289A"/>
    <w:rsid w:val="000E444F"/>
    <w:rsid w:val="00101739"/>
    <w:rsid w:val="001102D2"/>
    <w:rsid w:val="00112B02"/>
    <w:rsid w:val="00133291"/>
    <w:rsid w:val="00136611"/>
    <w:rsid w:val="00152CE6"/>
    <w:rsid w:val="00161999"/>
    <w:rsid w:val="00167B79"/>
    <w:rsid w:val="00171014"/>
    <w:rsid w:val="001767D2"/>
    <w:rsid w:val="001821E2"/>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44920"/>
    <w:rsid w:val="00261DE8"/>
    <w:rsid w:val="002654FF"/>
    <w:rsid w:val="002713FE"/>
    <w:rsid w:val="00276C7E"/>
    <w:rsid w:val="0027706A"/>
    <w:rsid w:val="00282809"/>
    <w:rsid w:val="00285B50"/>
    <w:rsid w:val="002B430E"/>
    <w:rsid w:val="002C12AC"/>
    <w:rsid w:val="002C205E"/>
    <w:rsid w:val="002C565D"/>
    <w:rsid w:val="002C68EE"/>
    <w:rsid w:val="002E330A"/>
    <w:rsid w:val="002E56E1"/>
    <w:rsid w:val="00302783"/>
    <w:rsid w:val="00312D20"/>
    <w:rsid w:val="00323C5D"/>
    <w:rsid w:val="00325315"/>
    <w:rsid w:val="0033080F"/>
    <w:rsid w:val="00332610"/>
    <w:rsid w:val="00347B31"/>
    <w:rsid w:val="00356800"/>
    <w:rsid w:val="0037055C"/>
    <w:rsid w:val="003849ED"/>
    <w:rsid w:val="003B7F29"/>
    <w:rsid w:val="003E3A09"/>
    <w:rsid w:val="003E5032"/>
    <w:rsid w:val="003E76FC"/>
    <w:rsid w:val="00403247"/>
    <w:rsid w:val="004041B1"/>
    <w:rsid w:val="0042444A"/>
    <w:rsid w:val="00442914"/>
    <w:rsid w:val="00451BCE"/>
    <w:rsid w:val="00454A87"/>
    <w:rsid w:val="0046590D"/>
    <w:rsid w:val="0047113D"/>
    <w:rsid w:val="00476FAD"/>
    <w:rsid w:val="00480FC8"/>
    <w:rsid w:val="004877AE"/>
    <w:rsid w:val="00495034"/>
    <w:rsid w:val="004A7750"/>
    <w:rsid w:val="004B30D5"/>
    <w:rsid w:val="004D71E4"/>
    <w:rsid w:val="004E0CFA"/>
    <w:rsid w:val="004E478C"/>
    <w:rsid w:val="004E5C15"/>
    <w:rsid w:val="004F0976"/>
    <w:rsid w:val="00516803"/>
    <w:rsid w:val="0051762B"/>
    <w:rsid w:val="0051799D"/>
    <w:rsid w:val="00520811"/>
    <w:rsid w:val="00527CF8"/>
    <w:rsid w:val="00554150"/>
    <w:rsid w:val="005666C2"/>
    <w:rsid w:val="00584795"/>
    <w:rsid w:val="00585048"/>
    <w:rsid w:val="00586275"/>
    <w:rsid w:val="00596532"/>
    <w:rsid w:val="005D0A6F"/>
    <w:rsid w:val="005E538E"/>
    <w:rsid w:val="005F14B9"/>
    <w:rsid w:val="005F1A8A"/>
    <w:rsid w:val="005F2F16"/>
    <w:rsid w:val="005F4FDC"/>
    <w:rsid w:val="00602F94"/>
    <w:rsid w:val="00607A75"/>
    <w:rsid w:val="00612864"/>
    <w:rsid w:val="006147C7"/>
    <w:rsid w:val="00623A4D"/>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54BE"/>
    <w:rsid w:val="009963E8"/>
    <w:rsid w:val="009A4D62"/>
    <w:rsid w:val="009A7282"/>
    <w:rsid w:val="009C48DD"/>
    <w:rsid w:val="009C728F"/>
    <w:rsid w:val="009D01DE"/>
    <w:rsid w:val="009E1F33"/>
    <w:rsid w:val="009F5792"/>
    <w:rsid w:val="00A00556"/>
    <w:rsid w:val="00A05055"/>
    <w:rsid w:val="00A102F6"/>
    <w:rsid w:val="00A567E4"/>
    <w:rsid w:val="00A64719"/>
    <w:rsid w:val="00A723C9"/>
    <w:rsid w:val="00A76953"/>
    <w:rsid w:val="00A77C93"/>
    <w:rsid w:val="00A8169C"/>
    <w:rsid w:val="00A845AF"/>
    <w:rsid w:val="00AA2695"/>
    <w:rsid w:val="00AB1E71"/>
    <w:rsid w:val="00AC1911"/>
    <w:rsid w:val="00AC3543"/>
    <w:rsid w:val="00AD5ACF"/>
    <w:rsid w:val="00AF2DCA"/>
    <w:rsid w:val="00AF7FDF"/>
    <w:rsid w:val="00B15F92"/>
    <w:rsid w:val="00B27A0C"/>
    <w:rsid w:val="00B355CB"/>
    <w:rsid w:val="00B51142"/>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525F9"/>
    <w:rsid w:val="00C70FB5"/>
    <w:rsid w:val="00C77738"/>
    <w:rsid w:val="00C84956"/>
    <w:rsid w:val="00C96C40"/>
    <w:rsid w:val="00CA3DC8"/>
    <w:rsid w:val="00CB5ADC"/>
    <w:rsid w:val="00CC3D8D"/>
    <w:rsid w:val="00CD4822"/>
    <w:rsid w:val="00CE5F94"/>
    <w:rsid w:val="00CF09A5"/>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66B"/>
    <w:rsid w:val="00ED6E5F"/>
    <w:rsid w:val="00ED7C93"/>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uiPriority w:val="99"/>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a">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b">
    <w:name w:val="Колонтитул"/>
    <w:basedOn w:val="affa"/>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a"/>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51</cp:revision>
  <cp:lastPrinted>2022-08-09T09:25:00Z</cp:lastPrinted>
  <dcterms:created xsi:type="dcterms:W3CDTF">2021-04-29T04:47:00Z</dcterms:created>
  <dcterms:modified xsi:type="dcterms:W3CDTF">2022-09-16T04:10:00Z</dcterms:modified>
</cp:coreProperties>
</file>